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0EB5" w14:textId="77BCACDA" w:rsidR="00FD07DD" w:rsidRPr="00FD07DD" w:rsidRDefault="00FD07DD" w:rsidP="00FD07DD">
      <w:pPr>
        <w:pStyle w:val="Title"/>
        <w:rPr>
          <w:lang w:val="en-NZ"/>
        </w:rPr>
      </w:pPr>
      <w:r w:rsidRPr="00FD07DD">
        <w:rPr>
          <w:lang w:val="en-NZ"/>
        </w:rPr>
        <w:t>Position Description</w:t>
      </w:r>
    </w:p>
    <w:p w14:paraId="5AF22519" w14:textId="35182225" w:rsidR="00FD07DD" w:rsidRPr="00FD07DD" w:rsidRDefault="004B395A" w:rsidP="00FD07DD">
      <w:pPr>
        <w:pStyle w:val="Subtitle"/>
        <w:rPr>
          <w:lang w:val="en-NZ"/>
        </w:rPr>
      </w:pPr>
      <w:r>
        <w:rPr>
          <w:lang w:val="en-NZ"/>
        </w:rPr>
        <w:t>Commercial Lending Support</w:t>
      </w:r>
    </w:p>
    <w:p w14:paraId="2EBEB9D7" w14:textId="21930DBB" w:rsidR="00FD07DD" w:rsidRPr="00FD07DD" w:rsidRDefault="31E78B5A" w:rsidP="00FD07DD">
      <w:r>
        <w:t>Avanti Finance Group is a privately owned specialist lender operating across New Zealand and Australia. We’re on a growth mission to lead and inspire our industry through innovation and the development of exceptional financial services, while fostering a motivated and engaged workplace culture centred around personal growth and high performance.</w:t>
      </w:r>
    </w:p>
    <w:p w14:paraId="318AA4B2" w14:textId="42686DE5" w:rsidR="00FD07DD" w:rsidRPr="00FD07DD" w:rsidRDefault="004B395A" w:rsidP="00FD07DD">
      <w:r>
        <w:t>The purpose of this role is to support Avanti Finance Business loan applications from approval through to settlement readiness, ensuring documentation is accurate, conditions are completed and internal and external stakeholders receive a high standard of service.</w:t>
      </w:r>
    </w:p>
    <w:p w14:paraId="2EDD06E0" w14:textId="77777777" w:rsidR="00FD07DD" w:rsidRPr="00FD07DD" w:rsidRDefault="00FD07DD" w:rsidP="001D4E8E">
      <w:pPr>
        <w:pStyle w:val="Heading1"/>
      </w:pPr>
      <w:r w:rsidRPr="00FD07DD">
        <w:t>IN THIS ROLE, YOU WILL:</w:t>
      </w:r>
    </w:p>
    <w:p w14:paraId="705D7A6A" w14:textId="77777777" w:rsidR="00FD07DD" w:rsidRPr="00FD07DD" w:rsidRDefault="00FD07DD" w:rsidP="001D4E8E">
      <w:pPr>
        <w:pStyle w:val="Heading2"/>
      </w:pPr>
      <w:r w:rsidRPr="00FD07DD">
        <w:t>Do-the-Doing</w:t>
      </w:r>
    </w:p>
    <w:p w14:paraId="39085787" w14:textId="25EAA203" w:rsidR="00153EEF" w:rsidRDefault="00CD3C50" w:rsidP="00D87474">
      <w:pPr>
        <w:pStyle w:val="ListBullet"/>
      </w:pPr>
      <w:r>
        <w:t>Support lenders and the wider Avanti Finance Business team through the commercial lending lifecycle.</w:t>
      </w:r>
    </w:p>
    <w:p w14:paraId="4F77850E" w14:textId="77777777" w:rsidR="008161EE" w:rsidRDefault="00BE112D">
      <w:pPr>
        <w:pStyle w:val="ListBullet"/>
      </w:pPr>
      <w:r>
        <w:t>Prepare loan and security documentation accurately and in line with Avanti standards.</w:t>
      </w:r>
    </w:p>
    <w:p w14:paraId="57F653FB" w14:textId="77777777" w:rsidR="008161EE" w:rsidRDefault="00BE112D">
      <w:pPr>
        <w:pStyle w:val="ListBullet"/>
      </w:pPr>
      <w:r>
        <w:t>Coordinate documentation with brokers, solicitors, customers and internal teams including Settlements, Treasury and Finance.</w:t>
      </w:r>
    </w:p>
    <w:p w14:paraId="2813CFFE" w14:textId="77777777" w:rsidR="008161EE" w:rsidRDefault="00BE112D">
      <w:pPr>
        <w:pStyle w:val="ListBullet"/>
      </w:pPr>
      <w:r>
        <w:t>Review returned documentation, follow up outstanding conditions and prepare files for settlement.</w:t>
      </w:r>
    </w:p>
    <w:p w14:paraId="33F148FB" w14:textId="77777777" w:rsidR="008161EE" w:rsidRDefault="00BE112D">
      <w:pPr>
        <w:pStyle w:val="ListBullet"/>
      </w:pPr>
      <w:r>
        <w:t>Complete required checks including AML, CDD, credit checks and documentation checks.</w:t>
      </w:r>
    </w:p>
    <w:p w14:paraId="0D4880F5" w14:textId="77777777" w:rsidR="008161EE" w:rsidRDefault="00BE112D">
      <w:pPr>
        <w:pStyle w:val="ListBullet"/>
      </w:pPr>
      <w:r>
        <w:t>Manage loan maintenance and after settlement requests such as direct debit changes, account credits, statements, settlement quotes, payment schedules and security releases.</w:t>
      </w:r>
    </w:p>
    <w:p w14:paraId="2F7D00EE" w14:textId="77777777" w:rsidR="008161EE" w:rsidRDefault="00BE112D">
      <w:pPr>
        <w:pStyle w:val="ListBullet"/>
      </w:pPr>
      <w:r>
        <w:t>Follow up with customers, brokers, advisers, lawyers and other parties to keep lending matters moving.</w:t>
      </w:r>
    </w:p>
    <w:p w14:paraId="75B06495" w14:textId="77777777" w:rsidR="008161EE" w:rsidRDefault="00BE112D">
      <w:pPr>
        <w:pStyle w:val="ListBullet"/>
      </w:pPr>
      <w:r>
        <w:t>Monitor relevant reports, including balloon payment and early arrears reporting, and contact customers where required.</w:t>
      </w:r>
    </w:p>
    <w:p w14:paraId="5669EF34" w14:textId="77777777" w:rsidR="008161EE" w:rsidRDefault="00BE112D">
      <w:pPr>
        <w:pStyle w:val="ListBullet"/>
      </w:pPr>
      <w:r>
        <w:t>Handle customer service enquiries with professionalism, accuracy and care.</w:t>
      </w:r>
    </w:p>
    <w:p w14:paraId="0D5A44AE" w14:textId="77777777" w:rsidR="008161EE" w:rsidRDefault="00BE112D">
      <w:pPr>
        <w:pStyle w:val="ListBullet"/>
      </w:pPr>
      <w:r>
        <w:t>Provide administration support across the team and help maintain a high standard of service during busy periods.</w:t>
      </w:r>
    </w:p>
    <w:p w14:paraId="518EE834" w14:textId="4B863069" w:rsidR="00FD07DD" w:rsidRPr="00FD07DD" w:rsidRDefault="00FD07DD" w:rsidP="001D4E8E">
      <w:pPr>
        <w:pStyle w:val="Heading2"/>
      </w:pPr>
      <w:r w:rsidRPr="00FD07DD">
        <w:t xml:space="preserve">Always Ensure </w:t>
      </w:r>
      <w:r w:rsidRPr="001D4E8E">
        <w:t>Integrity</w:t>
      </w:r>
      <w:r w:rsidRPr="00FD07DD">
        <w:t>, Risk and Compliance</w:t>
      </w:r>
      <w:r>
        <w:t>.</w:t>
      </w:r>
    </w:p>
    <w:p w14:paraId="726EFF89" w14:textId="5624B9A5" w:rsidR="00FD07DD" w:rsidRPr="00FD07DD" w:rsidRDefault="00FD07DD" w:rsidP="00D87474">
      <w:pPr>
        <w:pStyle w:val="ListBullet"/>
      </w:pPr>
      <w:r w:rsidRPr="00FD07DD">
        <w:t xml:space="preserve">Apply a risk and compliance lens, ensure legal adherence, and manage all </w:t>
      </w:r>
      <w:proofErr w:type="gramStart"/>
      <w:r w:rsidRPr="00FD07DD">
        <w:t>day to day</w:t>
      </w:r>
      <w:proofErr w:type="gramEnd"/>
      <w:r w:rsidRPr="00FD07DD">
        <w:t xml:space="preserve"> risks through the appropriate channels.</w:t>
      </w:r>
    </w:p>
    <w:p w14:paraId="274E1325" w14:textId="65D9231B" w:rsidR="00FD07DD" w:rsidRPr="00FD07DD" w:rsidRDefault="00FD07DD" w:rsidP="00D87474">
      <w:pPr>
        <w:pStyle w:val="ListBullet"/>
      </w:pPr>
      <w:r w:rsidRPr="00FD07DD">
        <w:t>Operate with integrity by upholding high standards in compliance and risk management through adherence to the three lines of defence model.</w:t>
      </w:r>
    </w:p>
    <w:p w14:paraId="79414D54" w14:textId="1A01D1E0" w:rsidR="00FD07DD" w:rsidRPr="00FD07DD" w:rsidRDefault="00FD07DD" w:rsidP="001D4E8E">
      <w:pPr>
        <w:pStyle w:val="Heading2"/>
      </w:pPr>
      <w:r w:rsidRPr="00FD07DD">
        <w:t xml:space="preserve">Living Our Values: </w:t>
      </w:r>
      <w:r w:rsidR="001A6878">
        <w:t>Champion the Customer, Win Together, Do What’s Right, Be Curious</w:t>
      </w:r>
      <w:r>
        <w:t>.</w:t>
      </w:r>
    </w:p>
    <w:p w14:paraId="59407604" w14:textId="449D8F9D" w:rsidR="00FD07DD" w:rsidRPr="00FD07DD" w:rsidRDefault="00FD07DD" w:rsidP="001A6878">
      <w:pPr>
        <w:pStyle w:val="ListBullet"/>
      </w:pPr>
      <w:r w:rsidRPr="00FD07DD">
        <w:t>Be a team player and follow your manager’s reasonable instructions, performing additional duties as needed.</w:t>
      </w:r>
    </w:p>
    <w:p w14:paraId="2E2054A5" w14:textId="11F2E979" w:rsidR="004857C1" w:rsidRDefault="00FD07DD" w:rsidP="00D87474">
      <w:pPr>
        <w:pStyle w:val="ListBullet"/>
      </w:pPr>
      <w:r w:rsidRPr="00FD07DD">
        <w:t>Bring your whole self every day, to proactively promote a wellness, inclusive, health and safety conscious culture at Avanti.</w:t>
      </w:r>
    </w:p>
    <w:p w14:paraId="295C1C5A" w14:textId="77777777" w:rsidR="00FD07DD" w:rsidRPr="00FD07DD" w:rsidRDefault="00FD07DD" w:rsidP="001D4E8E">
      <w:pPr>
        <w:pStyle w:val="Heading1"/>
      </w:pPr>
      <w:r w:rsidRPr="00FD07DD">
        <w:t>THE SUCCESSFUL CANDIDATE WILL HAVE:</w:t>
      </w:r>
    </w:p>
    <w:p w14:paraId="2A65247C" w14:textId="6D3375C9" w:rsidR="00FD07DD" w:rsidRPr="00FD07DD" w:rsidRDefault="00CD3C50" w:rsidP="00171DBC">
      <w:pPr>
        <w:pStyle w:val="ListBullet"/>
      </w:pPr>
      <w:r>
        <w:t>Experience in lending support, loan administration, loan servicing or a similar financial services role.</w:t>
      </w:r>
    </w:p>
    <w:p w14:paraId="6B0A8703" w14:textId="77777777" w:rsidR="008161EE" w:rsidRDefault="00BE112D">
      <w:pPr>
        <w:pStyle w:val="ListBullet"/>
      </w:pPr>
      <w:r>
        <w:t>Strong administration skills with excellent attention to detail and accuracy.</w:t>
      </w:r>
    </w:p>
    <w:p w14:paraId="31B64043" w14:textId="77777777" w:rsidR="008161EE" w:rsidRDefault="00BE112D">
      <w:pPr>
        <w:pStyle w:val="ListBullet"/>
      </w:pPr>
      <w:r>
        <w:t>A sound understanding of lending processes, documentation and customer due diligence requirements.</w:t>
      </w:r>
    </w:p>
    <w:p w14:paraId="58B7FA83" w14:textId="77777777" w:rsidR="008161EE" w:rsidRDefault="00BE112D">
      <w:pPr>
        <w:pStyle w:val="ListBullet"/>
      </w:pPr>
      <w:r>
        <w:t>Knowledge of AML requirements and the importance of completing checks correctly.</w:t>
      </w:r>
    </w:p>
    <w:p w14:paraId="68B194C3" w14:textId="77777777" w:rsidR="008161EE" w:rsidRDefault="00BE112D">
      <w:pPr>
        <w:pStyle w:val="ListBullet"/>
      </w:pPr>
      <w:r>
        <w:t>An understanding of business entities such as companies, trusts, partnerships and other legal structures.</w:t>
      </w:r>
    </w:p>
    <w:p w14:paraId="7578E8AF" w14:textId="77777777" w:rsidR="008161EE" w:rsidRDefault="00BE112D">
      <w:pPr>
        <w:pStyle w:val="ListBullet"/>
      </w:pPr>
      <w:r>
        <w:t>Confidence liaising with brokers, customers, solicitors and internal stakeholders.</w:t>
      </w:r>
    </w:p>
    <w:p w14:paraId="7DF06CE7" w14:textId="77777777" w:rsidR="008161EE" w:rsidRDefault="00BE112D">
      <w:pPr>
        <w:pStyle w:val="ListBullet"/>
      </w:pPr>
      <w:r>
        <w:lastRenderedPageBreak/>
        <w:t>Good financial acumen and the ability to work with numbers, loan information and documentation.</w:t>
      </w:r>
    </w:p>
    <w:p w14:paraId="52F9BABB" w14:textId="77777777" w:rsidR="008161EE" w:rsidRDefault="00BE112D">
      <w:pPr>
        <w:pStyle w:val="ListBullet"/>
      </w:pPr>
      <w:r>
        <w:t>Strong written and verbal communication skills.</w:t>
      </w:r>
    </w:p>
    <w:p w14:paraId="78DEE997" w14:textId="77777777" w:rsidR="008161EE" w:rsidRDefault="00BE112D">
      <w:pPr>
        <w:pStyle w:val="ListBullet"/>
      </w:pPr>
      <w:r>
        <w:t>The ability to work autonomously, manage time and balance changing priorities.</w:t>
      </w:r>
    </w:p>
    <w:p w14:paraId="0EAB7747" w14:textId="77777777" w:rsidR="008161EE" w:rsidRDefault="00BE112D">
      <w:pPr>
        <w:pStyle w:val="ListBullet"/>
      </w:pPr>
      <w:r>
        <w:t>A mature, relationship focused approach and the confidence to support a busy commercial lending team.</w:t>
      </w:r>
    </w:p>
    <w:p w14:paraId="053562AC" w14:textId="77777777" w:rsidR="00FD07DD" w:rsidRPr="00FD07DD" w:rsidRDefault="00FD07DD" w:rsidP="001D4E8E">
      <w:pPr>
        <w:pStyle w:val="Heading1"/>
      </w:pPr>
      <w:r w:rsidRPr="00FD07DD">
        <w:t>OPERATIONAL DETAIL:</w:t>
      </w:r>
    </w:p>
    <w:p w14:paraId="6C1707BF" w14:textId="6ED9FE8D" w:rsidR="00FD07DD" w:rsidRPr="00FD07DD" w:rsidRDefault="00FD07DD" w:rsidP="006F5DF4">
      <w:pPr>
        <w:tabs>
          <w:tab w:val="left" w:pos="2835"/>
        </w:tabs>
        <w:ind w:left="2835" w:hanging="2835"/>
      </w:pPr>
      <w:r w:rsidRPr="00FD07DD">
        <w:t>Location</w:t>
      </w:r>
      <w:r w:rsidRPr="00FD07DD">
        <w:tab/>
        <w:t>Wynyard Quarter, Auckland CBD</w:t>
      </w:r>
    </w:p>
    <w:p w14:paraId="4A910B1E" w14:textId="467E6233" w:rsidR="00FD07DD" w:rsidRPr="00FD07DD" w:rsidRDefault="00FD07DD" w:rsidP="006F5DF4">
      <w:pPr>
        <w:tabs>
          <w:tab w:val="left" w:pos="2835"/>
        </w:tabs>
        <w:ind w:left="2835" w:hanging="2835"/>
      </w:pPr>
      <w:r w:rsidRPr="00FD07DD">
        <w:t>Department</w:t>
      </w:r>
      <w:r w:rsidRPr="00FD07DD">
        <w:tab/>
        <w:t>Avanti Finance Business</w:t>
      </w:r>
    </w:p>
    <w:p w14:paraId="39646AEB" w14:textId="7C613A45" w:rsidR="00FD07DD" w:rsidRPr="00FD07DD" w:rsidRDefault="31E78B5A" w:rsidP="006F5DF4">
      <w:pPr>
        <w:tabs>
          <w:tab w:val="left" w:pos="2835"/>
        </w:tabs>
        <w:ind w:left="2835" w:hanging="2835"/>
      </w:pPr>
      <w:r w:rsidRPr="00FD07DD">
        <w:t xml:space="preserve">Reporting </w:t>
      </w:r>
      <w:r>
        <w:t>to</w:t>
      </w:r>
      <w:r w:rsidR="00FD07DD" w:rsidRPr="00FD07DD">
        <w:tab/>
      </w:r>
      <w:r w:rsidR="36DA209F" w:rsidRPr="00FD07DD">
        <w:t xml:space="preserve">Avanti Finance Business </w:t>
      </w:r>
      <w:r>
        <w:t>Manager, Avanti Finance Business</w:t>
      </w:r>
    </w:p>
    <w:p w14:paraId="5C669E39" w14:textId="08B86EC0" w:rsidR="00FD07DD" w:rsidRPr="00FD07DD" w:rsidRDefault="00FD07DD" w:rsidP="006F5DF4">
      <w:pPr>
        <w:tabs>
          <w:tab w:val="left" w:pos="2835"/>
        </w:tabs>
        <w:ind w:left="2835" w:hanging="2835"/>
      </w:pPr>
      <w:r w:rsidRPr="00FD07DD">
        <w:t>Direct reports</w:t>
      </w:r>
      <w:r w:rsidRPr="00FD07DD">
        <w:tab/>
        <w:t>This role has no direct reports</w:t>
      </w:r>
    </w:p>
    <w:p w14:paraId="67D0DD47" w14:textId="4B2DE86C" w:rsidR="00FD07DD" w:rsidRPr="00FD07DD" w:rsidRDefault="00FD07DD" w:rsidP="006F5DF4">
      <w:pPr>
        <w:tabs>
          <w:tab w:val="left" w:pos="2835"/>
        </w:tabs>
        <w:ind w:left="2835" w:hanging="2835"/>
      </w:pPr>
      <w:r w:rsidRPr="00FD07DD">
        <w:t>Internal relationships</w:t>
      </w:r>
      <w:r w:rsidRPr="00FD07DD">
        <w:tab/>
        <w:t>Avanti Finance Business team, Settlements, Treasury, Finance, Admin team, Bangalore Team and wider Avanti Finance team</w:t>
      </w:r>
    </w:p>
    <w:p w14:paraId="6DDC813D" w14:textId="3B3A4F20" w:rsidR="00D33870" w:rsidRPr="00FD07DD" w:rsidRDefault="00FD07DD" w:rsidP="006F5DF4">
      <w:pPr>
        <w:tabs>
          <w:tab w:val="left" w:pos="2835"/>
        </w:tabs>
        <w:ind w:left="2835" w:hanging="2835"/>
      </w:pPr>
      <w:r w:rsidRPr="00FD07DD">
        <w:t>External relationships</w:t>
      </w:r>
      <w:r w:rsidRPr="00FD07DD">
        <w:tab/>
        <w:t>Customers, brokers, advisers, introducers, agents, solicitors and lawyers</w:t>
      </w:r>
    </w:p>
    <w:p w14:paraId="672A6659" w14:textId="77777777" w:rsidR="008161EE" w:rsidRDefault="008161EE"/>
    <w:p w14:paraId="0A37501D" w14:textId="77777777" w:rsidR="008161EE" w:rsidRDefault="008161EE"/>
    <w:p w14:paraId="5DAB6C7B" w14:textId="77777777" w:rsidR="008161EE" w:rsidRDefault="008161EE"/>
    <w:p w14:paraId="02EB378F" w14:textId="77777777" w:rsidR="008161EE" w:rsidRDefault="008161EE"/>
    <w:p w14:paraId="6A05A809" w14:textId="77777777" w:rsidR="008161EE" w:rsidRDefault="008161EE"/>
    <w:p w14:paraId="5A39BBE3" w14:textId="77777777" w:rsidR="008161EE" w:rsidRDefault="008161EE"/>
    <w:p w14:paraId="41C8F396" w14:textId="77777777" w:rsidR="008161EE" w:rsidRDefault="008161EE"/>
    <w:p w14:paraId="72A3D3EC" w14:textId="77777777" w:rsidR="008161EE" w:rsidRDefault="008161EE"/>
    <w:p w14:paraId="0D0B940D" w14:textId="77777777" w:rsidR="008161EE" w:rsidRDefault="008161EE"/>
    <w:p w14:paraId="0E27B00A" w14:textId="77777777" w:rsidR="008161EE" w:rsidRDefault="008161EE"/>
    <w:p w14:paraId="60061E4C" w14:textId="77777777" w:rsidR="008161EE" w:rsidRDefault="008161EE"/>
    <w:p w14:paraId="44EAFD9C" w14:textId="77777777" w:rsidR="008161EE" w:rsidRDefault="008161EE"/>
    <w:p w14:paraId="4B94D5A5" w14:textId="77777777" w:rsidR="008161EE" w:rsidRDefault="008161EE"/>
    <w:p w14:paraId="3DEEC669" w14:textId="77777777" w:rsidR="008161EE" w:rsidRDefault="008161EE"/>
    <w:p w14:paraId="3656B9AB" w14:textId="77777777" w:rsidR="008161EE" w:rsidRDefault="008161EE"/>
    <w:p w14:paraId="45FB0818" w14:textId="77777777" w:rsidR="008161EE" w:rsidRDefault="008161EE"/>
    <w:p w14:paraId="049F31CB" w14:textId="77777777" w:rsidR="008161EE" w:rsidRDefault="008161EE"/>
    <w:p w14:paraId="53128261" w14:textId="77777777" w:rsidR="008161EE" w:rsidRDefault="008161EE"/>
    <w:p w14:paraId="62486C05" w14:textId="77777777" w:rsidR="008161EE" w:rsidRDefault="008161EE"/>
    <w:sectPr w:rsidR="008161EE" w:rsidSect="00B506EC">
      <w:headerReference w:type="default" r:id="rId11"/>
      <w:headerReference w:type="first" r:id="rId12"/>
      <w:footerReference w:type="first" r:id="rId13"/>
      <w:pgSz w:w="11906" w:h="16838"/>
      <w:pgMar w:top="454" w:right="510" w:bottom="454" w:left="510"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B28C" w14:textId="77777777" w:rsidR="00BE112D" w:rsidRPr="00FD07DD" w:rsidRDefault="00BE112D" w:rsidP="00D33870">
      <w:r w:rsidRPr="00FD07DD">
        <w:separator/>
      </w:r>
    </w:p>
  </w:endnote>
  <w:endnote w:type="continuationSeparator" w:id="0">
    <w:p w14:paraId="6091CD36" w14:textId="77777777" w:rsidR="00BE112D" w:rsidRPr="00FD07DD" w:rsidRDefault="00BE112D" w:rsidP="00D33870">
      <w:r w:rsidRPr="00FD0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ifier Light">
    <w:panose1 w:val="02060302040504020203"/>
    <w:charset w:val="00"/>
    <w:family w:val="roman"/>
    <w:notTrueType/>
    <w:pitch w:val="variable"/>
    <w:sig w:usb0="A100006F" w:usb1="4000007B" w:usb2="00000000" w:usb3="00000000" w:csb0="00000193" w:csb1="00000000"/>
  </w:font>
  <w:font w:name="Untitled Sans Light">
    <w:panose1 w:val="020B0303030202060203"/>
    <w:charset w:val="00"/>
    <w:family w:val="swiss"/>
    <w:notTrueType/>
    <w:pitch w:val="variable"/>
    <w:sig w:usb0="A000006F" w:usb1="1000005B" w:usb2="00000000" w:usb3="00000000" w:csb0="00000093" w:csb1="00000000"/>
  </w:font>
  <w:font w:name="Untitled Sans">
    <w:altName w:val="Calibri"/>
    <w:panose1 w:val="020B0503030202060203"/>
    <w:charset w:val="00"/>
    <w:family w:val="swiss"/>
    <w:notTrueType/>
    <w:pitch w:val="variable"/>
    <w:sig w:usb0="A000006F" w:usb1="1000005B" w:usb2="00000000" w:usb3="00000000" w:csb0="00000093" w:csb1="00000000"/>
  </w:font>
  <w:font w:name="GT America Mono Regular">
    <w:panose1 w:val="00000000000000000000"/>
    <w:charset w:val="00"/>
    <w:family w:val="auto"/>
    <w:pitch w:val="variable"/>
    <w:sig w:usb0="A10000FF" w:usb1="4200A47B" w:usb2="00000000" w:usb3="00000000" w:csb0="00000193" w:csb1="00000000"/>
    <w:embedRegular r:id="rId1" w:fontKey="{B2DDD254-AB2E-4693-B7E5-0774F6AB50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9C7B" w14:textId="77777777" w:rsidR="005E54B3" w:rsidRDefault="005E54B3" w:rsidP="005E54B3">
    <w:pPr>
      <w:pStyle w:val="Footer"/>
      <w:tabs>
        <w:tab w:val="clear" w:pos="9026"/>
        <w:tab w:val="right" w:pos="10886"/>
      </w:tabs>
      <w:rPr>
        <w:sz w:val="16"/>
        <w:szCs w:val="16"/>
        <w:lang w:val="en-AU"/>
      </w:rPr>
    </w:pPr>
  </w:p>
  <w:p w14:paraId="6C95488F" w14:textId="77777777" w:rsidR="00CE1749" w:rsidRDefault="00CE1749" w:rsidP="005E54B3">
    <w:pPr>
      <w:pStyle w:val="Footer"/>
      <w:tabs>
        <w:tab w:val="clear" w:pos="9026"/>
        <w:tab w:val="right" w:pos="10886"/>
      </w:tabs>
      <w:rPr>
        <w:sz w:val="16"/>
        <w:szCs w:val="16"/>
        <w:lang w:val="en-AU"/>
      </w:rPr>
    </w:pPr>
  </w:p>
  <w:p w14:paraId="6557C6B7" w14:textId="74B38D1E" w:rsidR="005E54B3" w:rsidRPr="005E54B3" w:rsidRDefault="005E54B3" w:rsidP="005E54B3">
    <w:pPr>
      <w:pStyle w:val="Footer"/>
      <w:tabs>
        <w:tab w:val="clear" w:pos="9026"/>
        <w:tab w:val="right" w:pos="10886"/>
      </w:tabs>
      <w:rPr>
        <w:sz w:val="16"/>
        <w:szCs w:val="16"/>
        <w:lang w:val="en-AU"/>
      </w:rPr>
    </w:pPr>
    <w:r w:rsidRPr="005E54B3">
      <w:rPr>
        <w:sz w:val="16"/>
        <w:szCs w:val="16"/>
        <w:lang w:val="en-AU"/>
      </w:rPr>
      <w:t xml:space="preserve">Updated </w:t>
    </w:r>
    <w:r w:rsidR="00DE71F1">
      <w:rPr>
        <w:sz w:val="16"/>
        <w:szCs w:val="16"/>
        <w:lang w:val="en-AU"/>
      </w:rPr>
      <w:t>June 2026</w:t>
    </w:r>
    <w:r w:rsidRPr="005E54B3">
      <w:rPr>
        <w:sz w:val="16"/>
        <w:szCs w:val="16"/>
        <w:lang w:val="en-AU"/>
      </w:rPr>
      <w:tab/>
    </w:r>
    <w:r w:rsidRPr="005E54B3">
      <w:rPr>
        <w:sz w:val="16"/>
        <w:szCs w:val="16"/>
        <w:lang w:val="en-AU"/>
      </w:rPr>
      <w:tab/>
      <w:t xml:space="preserve">Page </w:t>
    </w:r>
    <w:r w:rsidRPr="005E54B3">
      <w:rPr>
        <w:sz w:val="16"/>
        <w:szCs w:val="16"/>
        <w:lang w:val="en-AU"/>
      </w:rPr>
      <w:fldChar w:fldCharType="begin"/>
    </w:r>
    <w:r w:rsidRPr="005E54B3">
      <w:rPr>
        <w:sz w:val="16"/>
        <w:szCs w:val="16"/>
        <w:lang w:val="en-AU"/>
      </w:rPr>
      <w:instrText xml:space="preserve"> PAGE   \* MERGEFORMAT </w:instrText>
    </w:r>
    <w:r w:rsidRPr="005E54B3">
      <w:rPr>
        <w:sz w:val="16"/>
        <w:szCs w:val="16"/>
        <w:lang w:val="en-AU"/>
      </w:rPr>
      <w:fldChar w:fldCharType="separate"/>
    </w:r>
    <w:r w:rsidRPr="005E54B3">
      <w:rPr>
        <w:noProof/>
        <w:sz w:val="16"/>
        <w:szCs w:val="16"/>
        <w:lang w:val="en-AU"/>
      </w:rPr>
      <w:t>1</w:t>
    </w:r>
    <w:r w:rsidRPr="005E54B3">
      <w:rPr>
        <w:noProof/>
        <w:sz w:val="16"/>
        <w:szCs w:val="16"/>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F287" w14:textId="77777777" w:rsidR="00BE112D" w:rsidRPr="00FD07DD" w:rsidRDefault="00BE112D" w:rsidP="00D33870">
      <w:r w:rsidRPr="00FD07DD">
        <w:separator/>
      </w:r>
    </w:p>
  </w:footnote>
  <w:footnote w:type="continuationSeparator" w:id="0">
    <w:p w14:paraId="4FB40230" w14:textId="77777777" w:rsidR="00BE112D" w:rsidRPr="00FD07DD" w:rsidRDefault="00BE112D" w:rsidP="00D33870">
      <w:r w:rsidRPr="00FD0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8D07" w14:textId="42CE0226" w:rsidR="004857C1" w:rsidRDefault="004857C1" w:rsidP="00FD07DD">
    <w:pPr>
      <w:pStyle w:val="Title"/>
      <w:rPr>
        <w:lang w:val="en-NZ"/>
      </w:rPr>
    </w:pPr>
    <w:r w:rsidRPr="00FD07DD">
      <w:rPr>
        <w:noProof/>
        <w:lang w:val="en-NZ"/>
      </w:rPr>
      <w:drawing>
        <wp:anchor distT="0" distB="0" distL="114300" distR="114300" simplePos="0" relativeHeight="251667456" behindDoc="1" locked="0" layoutInCell="1" allowOverlap="1" wp14:anchorId="3DEBBE81" wp14:editId="56673633">
          <wp:simplePos x="0" y="0"/>
          <wp:positionH relativeFrom="margin">
            <wp:align>right</wp:align>
          </wp:positionH>
          <wp:positionV relativeFrom="paragraph">
            <wp:posOffset>313690</wp:posOffset>
          </wp:positionV>
          <wp:extent cx="1697139" cy="417006"/>
          <wp:effectExtent l="0" t="0" r="0" b="2540"/>
          <wp:wrapNone/>
          <wp:docPr id="52502954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38037"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97139" cy="417006"/>
                  </a:xfrm>
                  <a:prstGeom prst="rect">
                    <a:avLst/>
                  </a:prstGeom>
                </pic:spPr>
              </pic:pic>
            </a:graphicData>
          </a:graphic>
          <wp14:sizeRelH relativeFrom="page">
            <wp14:pctWidth>0</wp14:pctWidth>
          </wp14:sizeRelH>
          <wp14:sizeRelV relativeFrom="page">
            <wp14:pctHeight>0</wp14:pctHeight>
          </wp14:sizeRelV>
        </wp:anchor>
      </w:drawing>
    </w:r>
  </w:p>
  <w:p w14:paraId="756DB804" w14:textId="4517F2E5" w:rsidR="007F2FA0" w:rsidRPr="00FD07DD" w:rsidRDefault="007F2FA0" w:rsidP="00FD07DD">
    <w:pPr>
      <w:pStyle w:val="Title"/>
      <w:rPr>
        <w:lang w:val="en-N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5454" w14:textId="77777777" w:rsidR="00B8556A" w:rsidRPr="00FD07DD" w:rsidRDefault="00E029B7" w:rsidP="00D33870">
    <w:pPr>
      <w:pStyle w:val="Header"/>
    </w:pPr>
    <w:r w:rsidRPr="00FD07DD">
      <w:rPr>
        <w:noProof/>
      </w:rPr>
      <w:drawing>
        <wp:anchor distT="0" distB="0" distL="114300" distR="114300" simplePos="0" relativeHeight="251665408" behindDoc="1" locked="0" layoutInCell="1" allowOverlap="1" wp14:anchorId="2A15D787" wp14:editId="22FA1A4E">
          <wp:simplePos x="0" y="0"/>
          <wp:positionH relativeFrom="column">
            <wp:posOffset>5222875</wp:posOffset>
          </wp:positionH>
          <wp:positionV relativeFrom="paragraph">
            <wp:posOffset>255214</wp:posOffset>
          </wp:positionV>
          <wp:extent cx="1697139" cy="417006"/>
          <wp:effectExtent l="0" t="0" r="0" b="2540"/>
          <wp:wrapNone/>
          <wp:docPr id="572438037"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38037"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97139" cy="4170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6D6B4E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D1816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514189"/>
    <w:multiLevelType w:val="multilevel"/>
    <w:tmpl w:val="97AC1FA6"/>
    <w:lvl w:ilvl="0">
      <w:start w:val="1"/>
      <w:numFmt w:val="bullet"/>
      <w:pStyle w:val="ListBullet"/>
      <w:lvlText w:val=""/>
      <w:lvlJc w:val="left"/>
      <w:pPr>
        <w:ind w:left="227" w:hanging="227"/>
      </w:pPr>
      <w:rPr>
        <w:rFonts w:ascii="Symbol" w:hAnsi="Symbol" w:hint="default"/>
        <w:color w:val="000000" w:themeColor="text2"/>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3" w15:restartNumberingAfterBreak="0">
    <w:nsid w:val="1FFA6391"/>
    <w:multiLevelType w:val="multilevel"/>
    <w:tmpl w:val="BF54AC80"/>
    <w:lvl w:ilvl="0">
      <w:start w:val="1"/>
      <w:numFmt w:val="bullet"/>
      <w:lvlText w:val=""/>
      <w:lvlJc w:val="left"/>
      <w:pPr>
        <w:ind w:left="227" w:hanging="227"/>
      </w:pPr>
      <w:rPr>
        <w:rFonts w:ascii="Symbol" w:hAnsi="Symbol" w:hint="default"/>
        <w:color w:val="23FA66"/>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4" w15:restartNumberingAfterBreak="0">
    <w:nsid w:val="27923E64"/>
    <w:multiLevelType w:val="multilevel"/>
    <w:tmpl w:val="43B2958E"/>
    <w:lvl w:ilvl="0">
      <w:start w:val="1"/>
      <w:numFmt w:val="bullet"/>
      <w:lvlText w:val=""/>
      <w:lvlJc w:val="left"/>
      <w:pPr>
        <w:ind w:left="227" w:hanging="227"/>
      </w:pPr>
      <w:rPr>
        <w:rFonts w:ascii="Symbol" w:hAnsi="Symbol" w:hint="default"/>
        <w:color w:val="23FA66"/>
      </w:rPr>
    </w:lvl>
    <w:lvl w:ilvl="1">
      <w:start w:val="1"/>
      <w:numFmt w:val="bullet"/>
      <w:pStyle w:val="ListBullet2"/>
      <w:lvlText w:val=""/>
      <w:lvlJc w:val="left"/>
      <w:pPr>
        <w:ind w:left="454" w:hanging="227"/>
      </w:pPr>
      <w:rPr>
        <w:rFonts w:ascii="Wingdings" w:hAnsi="Wingdings"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num w:numId="1" w16cid:durableId="1301694869">
    <w:abstractNumId w:val="4"/>
  </w:num>
  <w:num w:numId="2" w16cid:durableId="927081778">
    <w:abstractNumId w:val="1"/>
  </w:num>
  <w:num w:numId="3" w16cid:durableId="331642559">
    <w:abstractNumId w:val="0"/>
  </w:num>
  <w:num w:numId="4" w16cid:durableId="2005350188">
    <w:abstractNumId w:val="3"/>
  </w:num>
  <w:num w:numId="5" w16cid:durableId="1894927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316"/>
    <w:rsid w:val="00094837"/>
    <w:rsid w:val="000B029B"/>
    <w:rsid w:val="00153EEF"/>
    <w:rsid w:val="00171DBC"/>
    <w:rsid w:val="001A6878"/>
    <w:rsid w:val="001D4E8E"/>
    <w:rsid w:val="002D54BB"/>
    <w:rsid w:val="003404C5"/>
    <w:rsid w:val="0034693C"/>
    <w:rsid w:val="003630E7"/>
    <w:rsid w:val="00365987"/>
    <w:rsid w:val="003A68DD"/>
    <w:rsid w:val="003D32E8"/>
    <w:rsid w:val="003D3E10"/>
    <w:rsid w:val="0045607A"/>
    <w:rsid w:val="00480601"/>
    <w:rsid w:val="004857C1"/>
    <w:rsid w:val="004A0310"/>
    <w:rsid w:val="004A3637"/>
    <w:rsid w:val="004B395A"/>
    <w:rsid w:val="004C1CB9"/>
    <w:rsid w:val="004C5CC0"/>
    <w:rsid w:val="004D03E9"/>
    <w:rsid w:val="004F1476"/>
    <w:rsid w:val="005030B3"/>
    <w:rsid w:val="005263E4"/>
    <w:rsid w:val="00551205"/>
    <w:rsid w:val="005D2274"/>
    <w:rsid w:val="005E54B3"/>
    <w:rsid w:val="0063048C"/>
    <w:rsid w:val="00644648"/>
    <w:rsid w:val="00651CB6"/>
    <w:rsid w:val="0066097C"/>
    <w:rsid w:val="00660BAC"/>
    <w:rsid w:val="0066419D"/>
    <w:rsid w:val="006728F4"/>
    <w:rsid w:val="00693FDC"/>
    <w:rsid w:val="006977C8"/>
    <w:rsid w:val="006F5DF4"/>
    <w:rsid w:val="007F2FA0"/>
    <w:rsid w:val="008161EE"/>
    <w:rsid w:val="00826D2F"/>
    <w:rsid w:val="00837726"/>
    <w:rsid w:val="00876410"/>
    <w:rsid w:val="00897076"/>
    <w:rsid w:val="008C5A92"/>
    <w:rsid w:val="008F0C51"/>
    <w:rsid w:val="00955092"/>
    <w:rsid w:val="009902C4"/>
    <w:rsid w:val="009B4186"/>
    <w:rsid w:val="009C65E0"/>
    <w:rsid w:val="00A37D46"/>
    <w:rsid w:val="00A95509"/>
    <w:rsid w:val="00AC654D"/>
    <w:rsid w:val="00AD739F"/>
    <w:rsid w:val="00B0562D"/>
    <w:rsid w:val="00B25E4F"/>
    <w:rsid w:val="00B506EC"/>
    <w:rsid w:val="00B8556A"/>
    <w:rsid w:val="00BE112D"/>
    <w:rsid w:val="00C73124"/>
    <w:rsid w:val="00CD3C50"/>
    <w:rsid w:val="00CE1749"/>
    <w:rsid w:val="00D33870"/>
    <w:rsid w:val="00D87474"/>
    <w:rsid w:val="00DB1257"/>
    <w:rsid w:val="00DB2A27"/>
    <w:rsid w:val="00DB4316"/>
    <w:rsid w:val="00DE71F1"/>
    <w:rsid w:val="00E029B7"/>
    <w:rsid w:val="00E35167"/>
    <w:rsid w:val="00EF18A5"/>
    <w:rsid w:val="00FB3F01"/>
    <w:rsid w:val="00FB7E5E"/>
    <w:rsid w:val="00FD07DD"/>
    <w:rsid w:val="00FD7782"/>
    <w:rsid w:val="31E78B5A"/>
    <w:rsid w:val="36DA209F"/>
    <w:rsid w:val="58E9CE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4DED0"/>
  <w15:chartTrackingRefBased/>
  <w15:docId w15:val="{0FFF4FBC-85D2-40C7-A778-2A2C27F8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uiPriority="4"/>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uiPriority="1" w:qFormat="1"/>
    <w:lsdException w:name="List Number" w:semiHidden="1" w:uiPriority="1"/>
    <w:lsdException w:name="List 2" w:semiHidden="1"/>
    <w:lsdException w:name="List 3" w:semiHidden="1"/>
    <w:lsdException w:name="List 4" w:semiHidden="1"/>
    <w:lsdException w:name="List 5" w:semiHidden="1"/>
    <w:lsdException w:name="List Bullet 2" w:uiPriority="1" w:qFormat="1"/>
    <w:lsdException w:name="List Bullet 3" w:semiHidden="1" w:uiPriority="1"/>
    <w:lsdException w:name="List Bullet 4" w:semiHidden="1"/>
    <w:lsdException w:name="List Bullet 5" w:semiHidden="1"/>
    <w:lsdException w:name="List Number 2" w:semiHidden="1" w:uiPriority="1"/>
    <w:lsdException w:name="List Number 3" w:semiHidden="1" w:uiPriority="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D33870"/>
    <w:pPr>
      <w:spacing w:after="200" w:line="240" w:lineRule="atLeast"/>
    </w:pPr>
    <w:rPr>
      <w:rFonts w:ascii="Untitled Sans Light" w:hAnsi="Untitled Sans Light"/>
      <w:sz w:val="20"/>
      <w:szCs w:val="20"/>
    </w:rPr>
  </w:style>
  <w:style w:type="paragraph" w:styleId="Heading1">
    <w:name w:val="heading 1"/>
    <w:basedOn w:val="Normal"/>
    <w:next w:val="Normal"/>
    <w:link w:val="Heading1Char"/>
    <w:uiPriority w:val="9"/>
    <w:qFormat/>
    <w:rsid w:val="001D4E8E"/>
    <w:pPr>
      <w:pBdr>
        <w:top w:val="single" w:sz="4" w:space="5" w:color="C4C5C5" w:themeColor="text1"/>
      </w:pBdr>
      <w:spacing w:before="480" w:after="120"/>
      <w:outlineLvl w:val="0"/>
    </w:pPr>
    <w:rPr>
      <w:rFonts w:ascii="Untitled Sans" w:hAnsi="Untitled Sans"/>
      <w:sz w:val="24"/>
      <w:szCs w:val="28"/>
    </w:rPr>
  </w:style>
  <w:style w:type="paragraph" w:styleId="Heading2">
    <w:name w:val="heading 2"/>
    <w:basedOn w:val="Normal"/>
    <w:next w:val="Normal"/>
    <w:link w:val="Heading2Char"/>
    <w:uiPriority w:val="9"/>
    <w:qFormat/>
    <w:rsid w:val="001D4E8E"/>
    <w:pPr>
      <w:spacing w:before="240" w:after="160"/>
      <w:outlineLvl w:val="1"/>
    </w:pPr>
    <w:rPr>
      <w:rFonts w:ascii="Untitled Sans" w:hAnsi="Untitled Sans"/>
      <w:sz w:val="22"/>
      <w:szCs w:val="22"/>
    </w:rPr>
  </w:style>
  <w:style w:type="paragraph" w:styleId="Heading3">
    <w:name w:val="heading 3"/>
    <w:basedOn w:val="Normal"/>
    <w:next w:val="Normal"/>
    <w:link w:val="Heading3Char"/>
    <w:uiPriority w:val="9"/>
    <w:semiHidden/>
    <w:qFormat/>
    <w:rsid w:val="00B8556A"/>
    <w:pPr>
      <w:keepNext/>
      <w:keepLines/>
      <w:spacing w:before="160" w:after="80"/>
      <w:outlineLvl w:val="2"/>
    </w:pPr>
    <w:rPr>
      <w:rFonts w:eastAsiaTheme="majorEastAsia" w:cstheme="majorBidi"/>
      <w:color w:val="04D043" w:themeColor="accent1" w:themeShade="BF"/>
      <w:sz w:val="28"/>
      <w:szCs w:val="28"/>
    </w:rPr>
  </w:style>
  <w:style w:type="paragraph" w:styleId="Heading4">
    <w:name w:val="heading 4"/>
    <w:basedOn w:val="Normal"/>
    <w:next w:val="Normal"/>
    <w:link w:val="Heading4Char"/>
    <w:uiPriority w:val="9"/>
    <w:semiHidden/>
    <w:qFormat/>
    <w:rsid w:val="00B8556A"/>
    <w:pPr>
      <w:keepNext/>
      <w:keepLines/>
      <w:spacing w:before="80" w:after="40"/>
      <w:outlineLvl w:val="3"/>
    </w:pPr>
    <w:rPr>
      <w:rFonts w:eastAsiaTheme="majorEastAsia" w:cstheme="majorBidi"/>
      <w:i/>
      <w:iCs/>
      <w:color w:val="04D043" w:themeColor="accent1" w:themeShade="BF"/>
    </w:rPr>
  </w:style>
  <w:style w:type="paragraph" w:styleId="Heading5">
    <w:name w:val="heading 5"/>
    <w:basedOn w:val="Normal"/>
    <w:next w:val="Normal"/>
    <w:link w:val="Heading5Char"/>
    <w:uiPriority w:val="9"/>
    <w:semiHidden/>
    <w:qFormat/>
    <w:rsid w:val="00B8556A"/>
    <w:pPr>
      <w:keepNext/>
      <w:keepLines/>
      <w:spacing w:before="80" w:after="40"/>
      <w:outlineLvl w:val="4"/>
    </w:pPr>
    <w:rPr>
      <w:rFonts w:eastAsiaTheme="majorEastAsia" w:cstheme="majorBidi"/>
      <w:color w:val="04D043" w:themeColor="accent1" w:themeShade="BF"/>
    </w:rPr>
  </w:style>
  <w:style w:type="paragraph" w:styleId="Heading6">
    <w:name w:val="heading 6"/>
    <w:basedOn w:val="Normal"/>
    <w:next w:val="Normal"/>
    <w:link w:val="Heading6Char"/>
    <w:uiPriority w:val="9"/>
    <w:semiHidden/>
    <w:qFormat/>
    <w:rsid w:val="00B8556A"/>
    <w:pPr>
      <w:keepNext/>
      <w:keepLines/>
      <w:spacing w:before="40" w:after="0"/>
      <w:outlineLvl w:val="5"/>
    </w:pPr>
    <w:rPr>
      <w:rFonts w:eastAsiaTheme="majorEastAsia" w:cstheme="majorBidi"/>
      <w:i/>
      <w:iCs/>
      <w:color w:val="D8D9D9" w:themeColor="text1" w:themeTint="A6"/>
    </w:rPr>
  </w:style>
  <w:style w:type="paragraph" w:styleId="Heading7">
    <w:name w:val="heading 7"/>
    <w:basedOn w:val="Normal"/>
    <w:next w:val="Normal"/>
    <w:link w:val="Heading7Char"/>
    <w:uiPriority w:val="9"/>
    <w:semiHidden/>
    <w:qFormat/>
    <w:rsid w:val="00B8556A"/>
    <w:pPr>
      <w:keepNext/>
      <w:keepLines/>
      <w:spacing w:before="40" w:after="0"/>
      <w:outlineLvl w:val="6"/>
    </w:pPr>
    <w:rPr>
      <w:rFonts w:eastAsiaTheme="majorEastAsia" w:cstheme="majorBidi"/>
      <w:color w:val="D8D9D9" w:themeColor="text1" w:themeTint="A6"/>
    </w:rPr>
  </w:style>
  <w:style w:type="paragraph" w:styleId="Heading8">
    <w:name w:val="heading 8"/>
    <w:basedOn w:val="Normal"/>
    <w:next w:val="Normal"/>
    <w:link w:val="Heading8Char"/>
    <w:uiPriority w:val="9"/>
    <w:semiHidden/>
    <w:qFormat/>
    <w:rsid w:val="00B8556A"/>
    <w:pPr>
      <w:keepNext/>
      <w:keepLines/>
      <w:spacing w:after="0"/>
      <w:outlineLvl w:val="7"/>
    </w:pPr>
    <w:rPr>
      <w:rFonts w:eastAsiaTheme="majorEastAsia" w:cstheme="majorBidi"/>
      <w:i/>
      <w:iCs/>
      <w:color w:val="CCCDCD" w:themeColor="text1" w:themeTint="D8"/>
    </w:rPr>
  </w:style>
  <w:style w:type="paragraph" w:styleId="Heading9">
    <w:name w:val="heading 9"/>
    <w:basedOn w:val="Normal"/>
    <w:next w:val="Normal"/>
    <w:link w:val="Heading9Char"/>
    <w:uiPriority w:val="9"/>
    <w:semiHidden/>
    <w:qFormat/>
    <w:rsid w:val="00B8556A"/>
    <w:pPr>
      <w:keepNext/>
      <w:keepLines/>
      <w:spacing w:after="0"/>
      <w:outlineLvl w:val="8"/>
    </w:pPr>
    <w:rPr>
      <w:rFonts w:eastAsiaTheme="majorEastAsia" w:cstheme="majorBidi"/>
      <w:color w:val="CCCDC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E8E"/>
    <w:rPr>
      <w:rFonts w:ascii="Untitled Sans" w:hAnsi="Untitled Sans"/>
      <w:sz w:val="24"/>
      <w:szCs w:val="28"/>
    </w:rPr>
  </w:style>
  <w:style w:type="character" w:customStyle="1" w:styleId="Heading2Char">
    <w:name w:val="Heading 2 Char"/>
    <w:basedOn w:val="DefaultParagraphFont"/>
    <w:link w:val="Heading2"/>
    <w:uiPriority w:val="9"/>
    <w:rsid w:val="001D4E8E"/>
    <w:rPr>
      <w:rFonts w:ascii="Untitled Sans" w:hAnsi="Untitled Sans"/>
    </w:rPr>
  </w:style>
  <w:style w:type="character" w:customStyle="1" w:styleId="Heading3Char">
    <w:name w:val="Heading 3 Char"/>
    <w:basedOn w:val="DefaultParagraphFont"/>
    <w:link w:val="Heading3"/>
    <w:uiPriority w:val="9"/>
    <w:semiHidden/>
    <w:rsid w:val="00FB7E5E"/>
    <w:rPr>
      <w:rFonts w:ascii="Untitled Sans Light" w:eastAsiaTheme="majorEastAsia" w:hAnsi="Untitled Sans Light" w:cstheme="majorBidi"/>
      <w:color w:val="04D043" w:themeColor="accent1" w:themeShade="BF"/>
      <w:sz w:val="28"/>
      <w:szCs w:val="28"/>
    </w:rPr>
  </w:style>
  <w:style w:type="character" w:customStyle="1" w:styleId="Heading4Char">
    <w:name w:val="Heading 4 Char"/>
    <w:basedOn w:val="DefaultParagraphFont"/>
    <w:link w:val="Heading4"/>
    <w:uiPriority w:val="9"/>
    <w:semiHidden/>
    <w:rsid w:val="00B8556A"/>
    <w:rPr>
      <w:rFonts w:eastAsiaTheme="majorEastAsia" w:cstheme="majorBidi"/>
      <w:i/>
      <w:iCs/>
      <w:color w:val="04D043" w:themeColor="accent1" w:themeShade="BF"/>
    </w:rPr>
  </w:style>
  <w:style w:type="character" w:customStyle="1" w:styleId="Heading5Char">
    <w:name w:val="Heading 5 Char"/>
    <w:basedOn w:val="DefaultParagraphFont"/>
    <w:link w:val="Heading5"/>
    <w:uiPriority w:val="9"/>
    <w:semiHidden/>
    <w:rsid w:val="00B8556A"/>
    <w:rPr>
      <w:rFonts w:eastAsiaTheme="majorEastAsia" w:cstheme="majorBidi"/>
      <w:color w:val="04D043" w:themeColor="accent1" w:themeShade="BF"/>
    </w:rPr>
  </w:style>
  <w:style w:type="character" w:customStyle="1" w:styleId="Heading6Char">
    <w:name w:val="Heading 6 Char"/>
    <w:basedOn w:val="DefaultParagraphFont"/>
    <w:link w:val="Heading6"/>
    <w:uiPriority w:val="9"/>
    <w:semiHidden/>
    <w:rsid w:val="00B8556A"/>
    <w:rPr>
      <w:rFonts w:eastAsiaTheme="majorEastAsia" w:cstheme="majorBidi"/>
      <w:i/>
      <w:iCs/>
      <w:color w:val="D8D9D9" w:themeColor="text1" w:themeTint="A6"/>
    </w:rPr>
  </w:style>
  <w:style w:type="character" w:customStyle="1" w:styleId="Heading7Char">
    <w:name w:val="Heading 7 Char"/>
    <w:basedOn w:val="DefaultParagraphFont"/>
    <w:link w:val="Heading7"/>
    <w:uiPriority w:val="9"/>
    <w:semiHidden/>
    <w:rsid w:val="00B8556A"/>
    <w:rPr>
      <w:rFonts w:eastAsiaTheme="majorEastAsia" w:cstheme="majorBidi"/>
      <w:color w:val="D8D9D9" w:themeColor="text1" w:themeTint="A6"/>
    </w:rPr>
  </w:style>
  <w:style w:type="character" w:customStyle="1" w:styleId="Heading8Char">
    <w:name w:val="Heading 8 Char"/>
    <w:basedOn w:val="DefaultParagraphFont"/>
    <w:link w:val="Heading8"/>
    <w:uiPriority w:val="9"/>
    <w:semiHidden/>
    <w:rsid w:val="00B8556A"/>
    <w:rPr>
      <w:rFonts w:eastAsiaTheme="majorEastAsia" w:cstheme="majorBidi"/>
      <w:i/>
      <w:iCs/>
      <w:color w:val="CCCDCD" w:themeColor="text1" w:themeTint="D8"/>
    </w:rPr>
  </w:style>
  <w:style w:type="character" w:customStyle="1" w:styleId="Heading9Char">
    <w:name w:val="Heading 9 Char"/>
    <w:basedOn w:val="DefaultParagraphFont"/>
    <w:link w:val="Heading9"/>
    <w:uiPriority w:val="9"/>
    <w:semiHidden/>
    <w:rsid w:val="00B8556A"/>
    <w:rPr>
      <w:rFonts w:eastAsiaTheme="majorEastAsia" w:cstheme="majorBidi"/>
      <w:color w:val="CCCDCD" w:themeColor="text1" w:themeTint="D8"/>
    </w:rPr>
  </w:style>
  <w:style w:type="paragraph" w:styleId="Title">
    <w:name w:val="Title"/>
    <w:basedOn w:val="Normal"/>
    <w:next w:val="Normal"/>
    <w:link w:val="TitleChar"/>
    <w:uiPriority w:val="10"/>
    <w:qFormat/>
    <w:rsid w:val="00FD07DD"/>
    <w:pPr>
      <w:spacing w:after="0" w:line="259" w:lineRule="auto"/>
      <w:ind w:right="3515"/>
    </w:pPr>
    <w:rPr>
      <w:rFonts w:asciiTheme="majorHAnsi" w:hAnsiTheme="majorHAnsi"/>
      <w:sz w:val="52"/>
      <w:szCs w:val="52"/>
      <w:lang w:val="en-AU"/>
    </w:rPr>
  </w:style>
  <w:style w:type="character" w:customStyle="1" w:styleId="TitleChar">
    <w:name w:val="Title Char"/>
    <w:basedOn w:val="DefaultParagraphFont"/>
    <w:link w:val="Title"/>
    <w:uiPriority w:val="10"/>
    <w:rsid w:val="00FD07DD"/>
    <w:rPr>
      <w:rFonts w:asciiTheme="majorHAnsi" w:hAnsiTheme="majorHAnsi"/>
      <w:sz w:val="52"/>
      <w:szCs w:val="52"/>
      <w:lang w:val="en-AU"/>
    </w:rPr>
  </w:style>
  <w:style w:type="paragraph" w:styleId="Subtitle">
    <w:name w:val="Subtitle"/>
    <w:basedOn w:val="Title"/>
    <w:next w:val="Normal"/>
    <w:link w:val="SubtitleChar"/>
    <w:uiPriority w:val="11"/>
    <w:qFormat/>
    <w:rsid w:val="00D33870"/>
    <w:pPr>
      <w:spacing w:after="480"/>
      <w:ind w:right="0"/>
    </w:pPr>
    <w:rPr>
      <w:color w:val="595959" w:themeColor="text2" w:themeTint="A6"/>
    </w:rPr>
  </w:style>
  <w:style w:type="character" w:customStyle="1" w:styleId="SubtitleChar">
    <w:name w:val="Subtitle Char"/>
    <w:basedOn w:val="DefaultParagraphFont"/>
    <w:link w:val="Subtitle"/>
    <w:uiPriority w:val="11"/>
    <w:rsid w:val="00D33870"/>
    <w:rPr>
      <w:rFonts w:asciiTheme="majorHAnsi" w:hAnsiTheme="majorHAnsi"/>
      <w:color w:val="595959" w:themeColor="text2" w:themeTint="A6"/>
      <w:sz w:val="60"/>
      <w:szCs w:val="60"/>
    </w:rPr>
  </w:style>
  <w:style w:type="paragraph" w:styleId="Quote">
    <w:name w:val="Quote"/>
    <w:basedOn w:val="Normal"/>
    <w:next w:val="Normal"/>
    <w:link w:val="QuoteChar"/>
    <w:uiPriority w:val="29"/>
    <w:semiHidden/>
    <w:qFormat/>
    <w:rsid w:val="00B8556A"/>
    <w:pPr>
      <w:spacing w:before="160"/>
      <w:jc w:val="center"/>
    </w:pPr>
    <w:rPr>
      <w:i/>
      <w:iCs/>
      <w:color w:val="D2D3D3" w:themeColor="text1" w:themeTint="BF"/>
    </w:rPr>
  </w:style>
  <w:style w:type="character" w:customStyle="1" w:styleId="QuoteChar">
    <w:name w:val="Quote Char"/>
    <w:basedOn w:val="DefaultParagraphFont"/>
    <w:link w:val="Quote"/>
    <w:uiPriority w:val="29"/>
    <w:semiHidden/>
    <w:rsid w:val="00B8556A"/>
    <w:rPr>
      <w:i/>
      <w:iCs/>
      <w:color w:val="D2D3D3" w:themeColor="text1" w:themeTint="BF"/>
    </w:rPr>
  </w:style>
  <w:style w:type="paragraph" w:styleId="ListParagraph">
    <w:name w:val="List Paragraph"/>
    <w:basedOn w:val="Normal"/>
    <w:uiPriority w:val="34"/>
    <w:semiHidden/>
    <w:qFormat/>
    <w:rsid w:val="00B8556A"/>
    <w:pPr>
      <w:ind w:left="720"/>
      <w:contextualSpacing/>
    </w:pPr>
  </w:style>
  <w:style w:type="character" w:styleId="IntenseEmphasis">
    <w:name w:val="Intense Emphasis"/>
    <w:basedOn w:val="DefaultParagraphFont"/>
    <w:uiPriority w:val="21"/>
    <w:semiHidden/>
    <w:qFormat/>
    <w:rsid w:val="00B8556A"/>
    <w:rPr>
      <w:i/>
      <w:iCs/>
      <w:color w:val="04D043" w:themeColor="accent1" w:themeShade="BF"/>
    </w:rPr>
  </w:style>
  <w:style w:type="paragraph" w:styleId="IntenseQuote">
    <w:name w:val="Intense Quote"/>
    <w:basedOn w:val="Normal"/>
    <w:next w:val="Normal"/>
    <w:link w:val="IntenseQuoteChar"/>
    <w:uiPriority w:val="30"/>
    <w:semiHidden/>
    <w:qFormat/>
    <w:rsid w:val="00B8556A"/>
    <w:pPr>
      <w:pBdr>
        <w:top w:val="single" w:sz="4" w:space="10" w:color="04D043" w:themeColor="accent1" w:themeShade="BF"/>
        <w:bottom w:val="single" w:sz="4" w:space="10" w:color="04D043" w:themeColor="accent1" w:themeShade="BF"/>
      </w:pBdr>
      <w:spacing w:before="360" w:after="360"/>
      <w:ind w:left="864" w:right="864"/>
      <w:jc w:val="center"/>
    </w:pPr>
    <w:rPr>
      <w:i/>
      <w:iCs/>
      <w:color w:val="04D043" w:themeColor="accent1" w:themeShade="BF"/>
    </w:rPr>
  </w:style>
  <w:style w:type="character" w:customStyle="1" w:styleId="IntenseQuoteChar">
    <w:name w:val="Intense Quote Char"/>
    <w:basedOn w:val="DefaultParagraphFont"/>
    <w:link w:val="IntenseQuote"/>
    <w:uiPriority w:val="30"/>
    <w:semiHidden/>
    <w:rsid w:val="00B8556A"/>
    <w:rPr>
      <w:i/>
      <w:iCs/>
      <w:color w:val="04D043" w:themeColor="accent1" w:themeShade="BF"/>
    </w:rPr>
  </w:style>
  <w:style w:type="character" w:styleId="IntenseReference">
    <w:name w:val="Intense Reference"/>
    <w:basedOn w:val="DefaultParagraphFont"/>
    <w:uiPriority w:val="32"/>
    <w:semiHidden/>
    <w:qFormat/>
    <w:rsid w:val="00B8556A"/>
    <w:rPr>
      <w:b/>
      <w:bCs/>
      <w:smallCaps/>
      <w:color w:val="04D043" w:themeColor="accent1" w:themeShade="BF"/>
      <w:spacing w:val="5"/>
    </w:rPr>
  </w:style>
  <w:style w:type="paragraph" w:styleId="Header">
    <w:name w:val="header"/>
    <w:basedOn w:val="Normal"/>
    <w:link w:val="HeaderChar"/>
    <w:uiPriority w:val="99"/>
    <w:semiHidden/>
    <w:rsid w:val="00B8556A"/>
    <w:pPr>
      <w:tabs>
        <w:tab w:val="center" w:pos="4513"/>
        <w:tab w:val="right" w:pos="9026"/>
      </w:tabs>
      <w:spacing w:before="60" w:after="0" w:line="240" w:lineRule="auto"/>
      <w:contextualSpacing/>
    </w:pPr>
    <w:rPr>
      <w:sz w:val="16"/>
      <w:szCs w:val="16"/>
    </w:rPr>
  </w:style>
  <w:style w:type="character" w:customStyle="1" w:styleId="HeaderChar">
    <w:name w:val="Header Char"/>
    <w:basedOn w:val="DefaultParagraphFont"/>
    <w:link w:val="Header"/>
    <w:uiPriority w:val="99"/>
    <w:semiHidden/>
    <w:rsid w:val="00EF18A5"/>
    <w:rPr>
      <w:rFonts w:ascii="Untitled Sans Light" w:hAnsi="Untitled Sans Light"/>
      <w:sz w:val="16"/>
      <w:szCs w:val="16"/>
    </w:rPr>
  </w:style>
  <w:style w:type="paragraph" w:styleId="Footer">
    <w:name w:val="footer"/>
    <w:basedOn w:val="Normal"/>
    <w:link w:val="FooterChar"/>
    <w:uiPriority w:val="99"/>
    <w:rsid w:val="00B855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8A5"/>
    <w:rPr>
      <w:rFonts w:ascii="Untitled Sans Light" w:hAnsi="Untitled Sans Light"/>
      <w:sz w:val="18"/>
      <w:szCs w:val="20"/>
    </w:rPr>
  </w:style>
  <w:style w:type="paragraph" w:customStyle="1" w:styleId="SignOff">
    <w:name w:val="Sign Off"/>
    <w:basedOn w:val="Normal"/>
    <w:semiHidden/>
    <w:qFormat/>
    <w:rsid w:val="00B8556A"/>
    <w:pPr>
      <w:contextualSpacing/>
    </w:pPr>
  </w:style>
  <w:style w:type="paragraph" w:styleId="EnvelopeAddress">
    <w:name w:val="envelope address"/>
    <w:basedOn w:val="Normal"/>
    <w:uiPriority w:val="4"/>
    <w:semiHidden/>
    <w:rsid w:val="003630E7"/>
    <w:pPr>
      <w:spacing w:after="260" w:line="250" w:lineRule="atLeast"/>
      <w:ind w:left="510"/>
      <w:contextualSpacing/>
    </w:pPr>
    <w:rPr>
      <w:color w:val="292929"/>
      <w:szCs w:val="18"/>
    </w:rPr>
  </w:style>
  <w:style w:type="paragraph" w:customStyle="1" w:styleId="ReceiverName">
    <w:name w:val="Receiver Name"/>
    <w:basedOn w:val="EnvelopeAddress"/>
    <w:semiHidden/>
    <w:qFormat/>
    <w:rsid w:val="003630E7"/>
    <w:pPr>
      <w:spacing w:before="1740" w:after="0"/>
    </w:pPr>
    <w:rPr>
      <w:color w:val="auto"/>
    </w:rPr>
  </w:style>
  <w:style w:type="paragraph" w:styleId="Date">
    <w:name w:val="Date"/>
    <w:basedOn w:val="Normal"/>
    <w:next w:val="Normal"/>
    <w:link w:val="DateChar"/>
    <w:uiPriority w:val="12"/>
    <w:rsid w:val="00837726"/>
    <w:pPr>
      <w:pBdr>
        <w:top w:val="single" w:sz="4" w:space="1" w:color="23FA66" w:themeColor="accent1"/>
        <w:left w:val="single" w:sz="4" w:space="4" w:color="23FA66" w:themeColor="accent1"/>
        <w:bottom w:val="single" w:sz="4" w:space="2" w:color="23FA66" w:themeColor="accent1"/>
        <w:right w:val="single" w:sz="4" w:space="4" w:color="23FA66" w:themeColor="accent1"/>
      </w:pBdr>
      <w:shd w:val="clear" w:color="auto" w:fill="23FA66" w:themeFill="accent1"/>
      <w:spacing w:before="1800" w:after="120" w:line="240" w:lineRule="exact"/>
      <w:ind w:left="113" w:right="9208"/>
    </w:pPr>
    <w:rPr>
      <w:rFonts w:ascii="GT America Mono Regular" w:hAnsi="GT America Mono Regular"/>
      <w:caps/>
      <w:spacing w:val="10"/>
      <w:sz w:val="12"/>
      <w:szCs w:val="12"/>
    </w:rPr>
  </w:style>
  <w:style w:type="character" w:customStyle="1" w:styleId="DateChar">
    <w:name w:val="Date Char"/>
    <w:basedOn w:val="DefaultParagraphFont"/>
    <w:link w:val="Date"/>
    <w:uiPriority w:val="12"/>
    <w:rsid w:val="00837726"/>
    <w:rPr>
      <w:rFonts w:ascii="GT America Mono Regular" w:hAnsi="GT America Mono Regular"/>
      <w:caps/>
      <w:spacing w:val="10"/>
      <w:sz w:val="12"/>
      <w:szCs w:val="12"/>
      <w:shd w:val="clear" w:color="auto" w:fill="23FA66" w:themeFill="accent1"/>
    </w:rPr>
  </w:style>
  <w:style w:type="table" w:styleId="TableGrid">
    <w:name w:val="Table Grid"/>
    <w:basedOn w:val="TableNormal"/>
    <w:uiPriority w:val="39"/>
    <w:rsid w:val="0066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vantiFinance">
    <w:name w:val="Avanti Finance"/>
    <w:basedOn w:val="TableNormal"/>
    <w:uiPriority w:val="99"/>
    <w:rsid w:val="007F2FA0"/>
    <w:pPr>
      <w:spacing w:after="0" w:line="240" w:lineRule="auto"/>
    </w:pPr>
    <w:tblPr>
      <w:tblBorders>
        <w:top w:val="single" w:sz="4" w:space="0" w:color="C4C5C5" w:themeColor="text1"/>
        <w:left w:val="single" w:sz="4" w:space="0" w:color="C4C5C5" w:themeColor="text1"/>
        <w:bottom w:val="single" w:sz="4" w:space="0" w:color="C4C5C5" w:themeColor="text1"/>
        <w:right w:val="single" w:sz="4" w:space="0" w:color="C4C5C5" w:themeColor="text1"/>
        <w:insideH w:val="single" w:sz="4" w:space="0" w:color="C4C5C5" w:themeColor="text1"/>
        <w:insideV w:val="single" w:sz="4" w:space="0" w:color="C4C5C5" w:themeColor="text1"/>
      </w:tblBorders>
      <w:tblCellMar>
        <w:top w:w="11" w:type="dxa"/>
        <w:bottom w:w="11" w:type="dxa"/>
      </w:tblCellMar>
    </w:tblPr>
    <w:tcPr>
      <w:shd w:val="clear" w:color="auto" w:fill="FFFFFF" w:themeFill="background1"/>
    </w:tcPr>
    <w:tblStylePr w:type="firstRow">
      <w:rPr>
        <w:rFonts w:ascii="Untitled Sans" w:hAnsi="Untitled Sans"/>
      </w:rPr>
      <w:tblPr/>
      <w:tcPr>
        <w:shd w:val="clear" w:color="auto" w:fill="000000" w:themeFill="text2"/>
      </w:tcPr>
    </w:tblStylePr>
    <w:tblStylePr w:type="firstCol">
      <w:rPr>
        <w:rFonts w:ascii="Untitled Sans" w:hAnsi="Untitled Sans"/>
      </w:rPr>
      <w:tblPr/>
      <w:tcPr>
        <w:shd w:val="clear" w:color="auto" w:fill="E8E8E8" w:themeFill="background2"/>
      </w:tcPr>
    </w:tblStylePr>
  </w:style>
  <w:style w:type="paragraph" w:customStyle="1" w:styleId="TableText">
    <w:name w:val="Table Text"/>
    <w:basedOn w:val="Normal"/>
    <w:uiPriority w:val="12"/>
    <w:qFormat/>
    <w:rsid w:val="00837726"/>
    <w:pPr>
      <w:spacing w:before="60" w:after="40"/>
    </w:pPr>
  </w:style>
  <w:style w:type="paragraph" w:styleId="ListBullet">
    <w:name w:val="List Bullet"/>
    <w:basedOn w:val="Normal"/>
    <w:uiPriority w:val="1"/>
    <w:qFormat/>
    <w:rsid w:val="00D87474"/>
    <w:pPr>
      <w:numPr>
        <w:numId w:val="5"/>
      </w:numPr>
      <w:spacing w:after="40"/>
    </w:pPr>
  </w:style>
  <w:style w:type="paragraph" w:styleId="ListBullet2">
    <w:name w:val="List Bullet 2"/>
    <w:basedOn w:val="Normal"/>
    <w:uiPriority w:val="1"/>
    <w:qFormat/>
    <w:rsid w:val="00FB7E5E"/>
    <w:pPr>
      <w:numPr>
        <w:ilvl w:val="1"/>
        <w:numId w:val="1"/>
      </w:numPr>
      <w:spacing w:after="60"/>
    </w:pPr>
    <w:rPr>
      <w:color w:val="3A3A3A" w:themeColor="background2" w:themeShade="40"/>
    </w:rPr>
  </w:style>
  <w:style w:type="paragraph" w:customStyle="1" w:styleId="DisclaimerText">
    <w:name w:val="Disclaimer Text"/>
    <w:basedOn w:val="Normal"/>
    <w:uiPriority w:val="13"/>
    <w:qFormat/>
    <w:rsid w:val="007F2FA0"/>
    <w:pPr>
      <w:pBdr>
        <w:top w:val="single" w:sz="4" w:space="5" w:color="9B9B9B" w:themeColor="accent4"/>
      </w:pBdr>
      <w:spacing w:before="120" w:after="0" w:line="180" w:lineRule="exact"/>
      <w:contextualSpacing/>
    </w:pPr>
    <w:rPr>
      <w:sz w:val="13"/>
      <w:szCs w:val="13"/>
    </w:rPr>
  </w:style>
  <w:style w:type="character" w:styleId="Hyperlink">
    <w:name w:val="Hyperlink"/>
    <w:basedOn w:val="DefaultParagraphFont"/>
    <w:uiPriority w:val="99"/>
    <w:semiHidden/>
    <w:rsid w:val="007F2FA0"/>
    <w:rPr>
      <w:color w:val="467886" w:themeColor="hyperlink"/>
      <w:u w:val="single"/>
    </w:rPr>
  </w:style>
  <w:style w:type="character" w:styleId="UnresolvedMention">
    <w:name w:val="Unresolved Mention"/>
    <w:basedOn w:val="DefaultParagraphFont"/>
    <w:uiPriority w:val="99"/>
    <w:semiHidden/>
    <w:unhideWhenUsed/>
    <w:rsid w:val="007F2FA0"/>
    <w:rPr>
      <w:color w:val="605E5C"/>
      <w:shd w:val="clear" w:color="auto" w:fill="E1DFDD"/>
    </w:rPr>
  </w:style>
  <w:style w:type="paragraph" w:customStyle="1" w:styleId="ContinuedTab">
    <w:name w:val="Continued Tab"/>
    <w:basedOn w:val="Date"/>
    <w:next w:val="Normal"/>
    <w:qFormat/>
    <w:rsid w:val="00837726"/>
    <w:pPr>
      <w:pBdr>
        <w:top w:val="single" w:sz="4" w:space="1" w:color="E8E8E8" w:themeColor="accent5"/>
        <w:left w:val="single" w:sz="4" w:space="4" w:color="E8E8E8" w:themeColor="accent5"/>
        <w:bottom w:val="single" w:sz="4" w:space="3" w:color="E8E8E8" w:themeColor="accent5"/>
        <w:right w:val="single" w:sz="4" w:space="4" w:color="E8E8E8" w:themeColor="accent5"/>
      </w:pBdr>
      <w:shd w:val="clear" w:color="auto" w:fill="E8E8E8" w:themeFill="background2"/>
      <w:spacing w:before="240"/>
      <w:ind w:left="9781" w:right="113"/>
      <w:jc w:val="right"/>
    </w:pPr>
  </w:style>
  <w:style w:type="paragraph" w:styleId="NormalWeb">
    <w:name w:val="Normal (Web)"/>
    <w:basedOn w:val="Normal"/>
    <w:uiPriority w:val="99"/>
    <w:semiHidden/>
    <w:unhideWhenUsed/>
    <w:rsid w:val="00153EEF"/>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806795">
      <w:bodyDiv w:val="1"/>
      <w:marLeft w:val="0"/>
      <w:marRight w:val="0"/>
      <w:marTop w:val="0"/>
      <w:marBottom w:val="0"/>
      <w:divBdr>
        <w:top w:val="none" w:sz="0" w:space="0" w:color="auto"/>
        <w:left w:val="none" w:sz="0" w:space="0" w:color="auto"/>
        <w:bottom w:val="none" w:sz="0" w:space="0" w:color="auto"/>
        <w:right w:val="none" w:sz="0" w:space="0" w:color="auto"/>
      </w:divBdr>
    </w:div>
    <w:div w:id="127451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vanti">
      <a:dk1>
        <a:srgbClr val="C4C5C5"/>
      </a:dk1>
      <a:lt1>
        <a:sysClr val="window" lastClr="FFFFFF"/>
      </a:lt1>
      <a:dk2>
        <a:srgbClr val="000000"/>
      </a:dk2>
      <a:lt2>
        <a:srgbClr val="E8E8E8"/>
      </a:lt2>
      <a:accent1>
        <a:srgbClr val="23FA66"/>
      </a:accent1>
      <a:accent2>
        <a:srgbClr val="04BE3E"/>
      </a:accent2>
      <a:accent3>
        <a:srgbClr val="013B13"/>
      </a:accent3>
      <a:accent4>
        <a:srgbClr val="9B9B9B"/>
      </a:accent4>
      <a:accent5>
        <a:srgbClr val="E8E8E8"/>
      </a:accent5>
      <a:accent6>
        <a:srgbClr val="0112FF"/>
      </a:accent6>
      <a:hlink>
        <a:srgbClr val="467886"/>
      </a:hlink>
      <a:folHlink>
        <a:srgbClr val="96607D"/>
      </a:folHlink>
    </a:clrScheme>
    <a:fontScheme name="Avanti Letterhead">
      <a:majorFont>
        <a:latin typeface="Signifier Light"/>
        <a:ea typeface=""/>
        <a:cs typeface=""/>
      </a:majorFont>
      <a:minorFont>
        <a:latin typeface="Signifi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B0885E1A1B84197249DAB1B21F64B" ma:contentTypeVersion="16" ma:contentTypeDescription="Create a new document." ma:contentTypeScope="" ma:versionID="4d59273ae0054545d3ea2a3171950e10">
  <xsd:schema xmlns:xsd="http://www.w3.org/2001/XMLSchema" xmlns:xs="http://www.w3.org/2001/XMLSchema" xmlns:p="http://schemas.microsoft.com/office/2006/metadata/properties" xmlns:ns2="86db54de-7fb8-4c1c-a866-318e68101f3c" xmlns:ns3="c4b48c0d-357f-4c4e-b6fe-7e3b1c0c8ee3" targetNamespace="http://schemas.microsoft.com/office/2006/metadata/properties" ma:root="true" ma:fieldsID="1afab0c7c53e0b9cfad61f7e2c2f9da0" ns2:_="" ns3:_="">
    <xsd:import namespace="86db54de-7fb8-4c1c-a866-318e68101f3c"/>
    <xsd:import namespace="c4b48c0d-357f-4c4e-b6fe-7e3b1c0c8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b54de-7fb8-4c1c-a866-318e68101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26dc38-6dc7-4ace-8338-82c6e3f8ed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b48c0d-357f-4c4e-b6fe-7e3b1c0c8e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3905e7-92e7-47d2-af03-73e9c54e7629}" ma:internalName="TaxCatchAll" ma:showField="CatchAllData" ma:web="c4b48c0d-357f-4c4e-b6fe-7e3b1c0c8e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b48c0d-357f-4c4e-b6fe-7e3b1c0c8ee3" xsi:nil="true"/>
    <lcf76f155ced4ddcb4097134ff3c332f xmlns="86db54de-7fb8-4c1c-a866-318e68101f3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17321-2594-40C8-86B8-9F5AD1D23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b54de-7fb8-4c1c-a866-318e68101f3c"/>
    <ds:schemaRef ds:uri="c4b48c0d-357f-4c4e-b6fe-7e3b1c0c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64097-85DC-4CEE-85DA-F50074F7E8E8}">
  <ds:schemaRefs>
    <ds:schemaRef ds:uri="http://schemas.microsoft.com/office/2006/metadata/properties"/>
    <ds:schemaRef ds:uri="http://schemas.microsoft.com/office/infopath/2007/PartnerControls"/>
    <ds:schemaRef ds:uri="c4b48c0d-357f-4c4e-b6fe-7e3b1c0c8ee3"/>
    <ds:schemaRef ds:uri="86db54de-7fb8-4c1c-a866-318e68101f3c"/>
  </ds:schemaRefs>
</ds:datastoreItem>
</file>

<file path=customXml/itemProps3.xml><?xml version="1.0" encoding="utf-8"?>
<ds:datastoreItem xmlns:ds="http://schemas.openxmlformats.org/officeDocument/2006/customXml" ds:itemID="{56D2132F-5423-4FA7-9542-C09FE395279A}">
  <ds:schemaRefs>
    <ds:schemaRef ds:uri="http://schemas.openxmlformats.org/officeDocument/2006/bibliography"/>
  </ds:schemaRefs>
</ds:datastoreItem>
</file>

<file path=customXml/itemProps4.xml><?xml version="1.0" encoding="utf-8"?>
<ds:datastoreItem xmlns:ds="http://schemas.openxmlformats.org/officeDocument/2006/customXml" ds:itemID="{F341DBA7-7B4C-4F7C-8AAE-7727AAD0C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3276</Characters>
  <Application>Microsoft Office Word</Application>
  <DocSecurity>0</DocSecurity>
  <Lines>47</Lines>
  <Paragraphs>39</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Jee</dc:creator>
  <cp:keywords/>
  <dc:description>Designed by Alt Group. Created by www.allfields.com</dc:description>
  <cp:lastModifiedBy>Richard Jee</cp:lastModifiedBy>
  <cp:revision>2</cp:revision>
  <cp:lastPrinted>2025-07-30T03:19:00Z</cp:lastPrinted>
  <dcterms:created xsi:type="dcterms:W3CDTF">2026-07-28T23:51:00Z</dcterms:created>
  <dcterms:modified xsi:type="dcterms:W3CDTF">2026-07-28T23:51:00Z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0x010100F19B0885E1A1B84197249DAB1B21F64B</vt:lpwstr>
  </property>
  <property fmtid="{D5CDD505-2E9C-101B-9397-08002B2CF9AE}" pid="3" name="MediaServiceImageTags">
    <vt:lpwstr/>
  </property>
  <property fmtid="{D5CDD505-2E9C-101B-9397-08002B2CF9AE}" pid="4" name="GrammarlyDocumentId">
    <vt:lpwstr>8b9c1840-0e9d-4893-be6c-23bd04e5d2a3</vt:lpwstr>
  </property>
</Properties>
</file>