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0DFF" w14:textId="273DB892" w:rsidR="003E1F60" w:rsidRPr="00AF6D23" w:rsidRDefault="00DA662D" w:rsidP="00F62747">
      <w:pPr>
        <w:rPr>
          <w:color w:val="656565" w:themeColor="text2" w:themeTint="BF"/>
          <w:sz w:val="28"/>
          <w:szCs w:val="28"/>
        </w:rPr>
      </w:pPr>
      <w:r w:rsidRPr="001F1AEB">
        <w:rPr>
          <w:rFonts w:asciiTheme="majorHAnsi" w:eastAsiaTheme="minorHAnsi" w:hAnsiTheme="majorHAnsi" w:cstheme="minorBidi"/>
          <w:color w:val="auto"/>
          <w:kern w:val="2"/>
          <w:sz w:val="60"/>
          <w:szCs w:val="60"/>
          <w:lang w:val="en-NZ" w:eastAsia="en-US"/>
          <w14:ligatures w14:val="standardContextual"/>
        </w:rPr>
        <w:t>POSITION DESCRIPTION</w:t>
      </w:r>
      <w:r w:rsidRPr="00AF6D23">
        <w:rPr>
          <w:color w:val="656565" w:themeColor="text2" w:themeTint="BF"/>
          <w:sz w:val="28"/>
          <w:szCs w:val="28"/>
        </w:rPr>
        <w:br/>
      </w:r>
      <w:r w:rsidR="00AE7A53">
        <w:rPr>
          <w:rFonts w:asciiTheme="majorHAnsi" w:eastAsiaTheme="minorHAnsi" w:hAnsiTheme="majorHAnsi" w:cstheme="minorBidi"/>
          <w:color w:val="797979" w:themeColor="text2" w:themeTint="A6"/>
          <w:kern w:val="2"/>
          <w:sz w:val="60"/>
          <w:szCs w:val="60"/>
          <w:lang w:val="en-NZ" w:eastAsia="en-US"/>
          <w14:ligatures w14:val="standardContextual"/>
        </w:rPr>
        <w:t>Quality</w:t>
      </w:r>
      <w:r w:rsidR="000F60A9">
        <w:rPr>
          <w:rFonts w:asciiTheme="majorHAnsi" w:eastAsiaTheme="minorHAnsi" w:hAnsiTheme="majorHAnsi" w:cstheme="minorBidi"/>
          <w:color w:val="797979" w:themeColor="text2" w:themeTint="A6"/>
          <w:kern w:val="2"/>
          <w:sz w:val="60"/>
          <w:szCs w:val="60"/>
          <w:lang w:val="en-NZ" w:eastAsia="en-US"/>
          <w14:ligatures w14:val="standardContextual"/>
        </w:rPr>
        <w:t xml:space="preserve"> Assurance Manager</w:t>
      </w:r>
      <w:r w:rsidRPr="00AF6D23">
        <w:rPr>
          <w:color w:val="656565" w:themeColor="text2" w:themeTint="BF"/>
          <w:sz w:val="28"/>
          <w:szCs w:val="28"/>
        </w:rPr>
        <w:br/>
      </w:r>
    </w:p>
    <w:p w14:paraId="155844E2" w14:textId="05DE6FE4" w:rsidR="001C0D99" w:rsidRPr="00FC680D" w:rsidRDefault="00F45200" w:rsidP="00FC680D">
      <w:pPr>
        <w:widowControl/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Avanti Finance Group</w:t>
      </w:r>
      <w:r w:rsidR="00E36CD7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6947B6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is</w:t>
      </w:r>
      <w:r w:rsidR="00E36CD7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a </w:t>
      </w:r>
      <w:r w:rsidR="006947B6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privately owned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B926E8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non-bank lender</w:t>
      </w:r>
      <w:r w:rsidR="00E36CD7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operating across New Zealand, and Australia.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E36CD7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We are on a</w:t>
      </w:r>
      <w:r w:rsidR="009010E9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n ambitious</w:t>
      </w:r>
      <w:r w:rsidR="00E36CD7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growth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mission to lead</w:t>
      </w:r>
      <w:r w:rsidR="008E1A69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3C5184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and inspire our</w:t>
      </w:r>
      <w:r w:rsidR="008E1A69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industry through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innovation,</w:t>
      </w:r>
      <w:r w:rsidR="008E1A69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and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502D7C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the development of 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exceptional financial services products whil</w:t>
      </w:r>
      <w:r w:rsidR="008E1A69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st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fostering a </w:t>
      </w:r>
      <w:r w:rsidR="002B1770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motivated and engaged 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workplace culture</w:t>
      </w:r>
      <w:r w:rsidR="00CB1759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502D7C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that is </w:t>
      </w:r>
      <w:r w:rsidR="009C28E1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centred</w:t>
      </w:r>
      <w:r w:rsidR="00CB1759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around</w:t>
      </w:r>
      <w:r w:rsidR="003E1F60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personal growth and high performance</w:t>
      </w: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.</w:t>
      </w:r>
      <w:r w:rsidR="003D6F37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</w:p>
    <w:p w14:paraId="3A130D09" w14:textId="45114FB2" w:rsidR="00DA662D" w:rsidRPr="00FC680D" w:rsidRDefault="003D6F37" w:rsidP="00FC680D">
      <w:pPr>
        <w:widowControl/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With </w:t>
      </w:r>
      <w:r w:rsidR="00BA0657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2</w:t>
      </w:r>
      <w:r w:rsidR="006A4492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7</w:t>
      </w:r>
      <w:r w:rsidR="00BA0657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0 staff across our four offices in New Zealand and Australia, </w:t>
      </w:r>
      <w:r w:rsidR="00A924E8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we are motivated to become the</w:t>
      </w:r>
      <w:r w:rsidR="00195D5A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best finance company </w:t>
      </w:r>
      <w:r w:rsidR="00895E72"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boasting strong growth and returns, as well as the best customer, introducer and employee experiences.</w:t>
      </w:r>
    </w:p>
    <w:p w14:paraId="2D8BC0E4" w14:textId="106D35C7" w:rsidR="0097020B" w:rsidRDefault="00DE421B" w:rsidP="00AD656A">
      <w:pPr>
        <w:widowControl/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 w:rsidRPr="00FC680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Reporting to </w:t>
      </w:r>
      <w:r w:rsidR="00264297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Head of </w:t>
      </w:r>
      <w:r w:rsidR="00447BFB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Lending Operations</w:t>
      </w:r>
      <w:r w:rsidR="004D7035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, </w:t>
      </w:r>
      <w:r w:rsidR="0051427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the role will primarily </w:t>
      </w:r>
      <w:r w:rsidR="005F1E1B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be </w:t>
      </w:r>
      <w:r w:rsidR="0051427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responsible for helping </w:t>
      </w:r>
      <w:r w:rsidR="008C75F9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Branded Financial Services </w:t>
      </w:r>
      <w:r w:rsidR="0051427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to accelerate the </w:t>
      </w:r>
      <w:r w:rsidR="0066136D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decision-making</w:t>
      </w:r>
      <w:r w:rsidR="0051427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8C75F9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to funding </w:t>
      </w:r>
      <w:r w:rsidR="0051427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process</w:t>
      </w:r>
      <w:r w:rsidR="008C75F9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es</w:t>
      </w:r>
      <w:r w:rsidR="0051427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for </w:t>
      </w:r>
      <w:r w:rsidR="00AE7A53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Auto lending </w:t>
      </w:r>
      <w:r w:rsidR="0051427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applications</w:t>
      </w:r>
      <w:r w:rsidR="005769FB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AE7A53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by</w:t>
      </w:r>
      <w:r w:rsidR="005769FB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assessing</w:t>
      </w:r>
      <w:r w:rsidR="008C75F9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the credit quality and settlement compliance of</w:t>
      </w:r>
      <w:r w:rsidR="005769FB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  <w:r w:rsidR="008C75F9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loans funded</w:t>
      </w:r>
      <w:r w:rsidR="0051427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. </w:t>
      </w:r>
    </w:p>
    <w:p w14:paraId="16243FF1" w14:textId="12D721D7" w:rsidR="002817BE" w:rsidRDefault="00E5042E" w:rsidP="00AD656A">
      <w:pPr>
        <w:widowControl/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To complement the assessment </w:t>
      </w:r>
      <w:r w:rsidR="006B3A7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elements of the role</w:t>
      </w:r>
      <w:r w:rsid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; </w:t>
      </w:r>
      <w:r w:rsidR="004700AC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a</w:t>
      </w:r>
      <w:r w:rsidR="006B3A7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primary function</w:t>
      </w:r>
      <w:r w:rsidR="005769FB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will</w:t>
      </w:r>
      <w:r w:rsidR="006B3A7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include responsibility to </w:t>
      </w:r>
      <w:r w:rsidR="00035DB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undertake </w:t>
      </w:r>
      <w:r w:rsidR="006B3A7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a </w:t>
      </w:r>
      <w:r w:rsidR="008C75F9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substantive </w:t>
      </w:r>
      <w:r w:rsidR="006B3A7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level of hindsight reviews to ensure applications </w:t>
      </w:r>
      <w:r w:rsidR="00400F6C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are </w:t>
      </w:r>
      <w:r w:rsidR="006B3A7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approved within lender delegations </w:t>
      </w:r>
      <w:r w:rsidR="00915267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and funded </w:t>
      </w:r>
      <w:r w:rsidR="00035DB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in line</w:t>
      </w:r>
      <w:r w:rsidR="00FE5737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with Avanti Credit Policy.</w:t>
      </w:r>
      <w:r w:rsidR="00615564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</w:p>
    <w:p w14:paraId="1BAEE661" w14:textId="77777777" w:rsidR="008D4AFB" w:rsidRDefault="00615564" w:rsidP="00AD656A">
      <w:pPr>
        <w:widowControl/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In addition, this role will be responsible for</w:t>
      </w:r>
      <w:r w:rsidR="008D4AFB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:</w:t>
      </w:r>
    </w:p>
    <w:p w14:paraId="62ADCCA1" w14:textId="6363519A" w:rsidR="008D4AFB" w:rsidRPr="009C28E1" w:rsidRDefault="008D4AFB" w:rsidP="009C28E1">
      <w:pPr>
        <w:pStyle w:val="ListParagraph"/>
        <w:widowControl/>
        <w:numPr>
          <w:ilvl w:val="0"/>
          <w:numId w:val="36"/>
        </w:numPr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D</w:t>
      </w:r>
      <w:r w:rsidR="002817BE"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eveloping the quality assurance program</w:t>
      </w:r>
    </w:p>
    <w:p w14:paraId="04E8FF71" w14:textId="706AFDC5" w:rsidR="008D4AFB" w:rsidRPr="009C28E1" w:rsidRDefault="008D4AFB" w:rsidP="009C28E1">
      <w:pPr>
        <w:pStyle w:val="ListParagraph"/>
        <w:widowControl/>
        <w:numPr>
          <w:ilvl w:val="0"/>
          <w:numId w:val="36"/>
        </w:numPr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M</w:t>
      </w:r>
      <w:r w:rsidR="002817BE"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anaging </w:t>
      </w:r>
      <w:r w:rsidR="00A253EF"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all identified process and procedure</w:t>
      </w:r>
      <w:r w:rsidR="00035DB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initiatives</w:t>
      </w:r>
      <w:r w:rsidR="00A253EF"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, </w:t>
      </w:r>
      <w:r w:rsidR="00876213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including continuous improvement</w:t>
      </w:r>
      <w:r w:rsidR="00035DB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for a seamless end to end experience</w:t>
      </w:r>
      <w:r w:rsidR="00EC170C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for our introducers and customers</w:t>
      </w:r>
    </w:p>
    <w:p w14:paraId="404F9CEE" w14:textId="629C6DCD" w:rsidR="008D4AFB" w:rsidRPr="009C28E1" w:rsidRDefault="008D4AFB" w:rsidP="009C28E1">
      <w:pPr>
        <w:pStyle w:val="ListParagraph"/>
        <w:widowControl/>
        <w:numPr>
          <w:ilvl w:val="0"/>
          <w:numId w:val="36"/>
        </w:numPr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Raising risk related activities via Protect</w:t>
      </w:r>
      <w:r w:rsidR="00531AB2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and </w:t>
      </w:r>
      <w:r w:rsidR="00EC170C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taking accountability for resolution while </w:t>
      </w:r>
      <w:r w:rsidR="00531AB2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working with </w:t>
      </w:r>
      <w:r w:rsidR="006C0444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the </w:t>
      </w:r>
      <w:r w:rsidR="00531AB2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Risk Team</w:t>
      </w:r>
    </w:p>
    <w:p w14:paraId="0E40C9EE" w14:textId="734F2357" w:rsidR="008D4AFB" w:rsidRDefault="00EC170C" w:rsidP="008D4AFB">
      <w:pPr>
        <w:pStyle w:val="ListParagraph"/>
        <w:widowControl/>
        <w:numPr>
          <w:ilvl w:val="0"/>
          <w:numId w:val="36"/>
        </w:numPr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E</w:t>
      </w:r>
      <w:r w:rsidR="00A0055F"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stablishing and chairing the Hindsight Committee, preparing reports and </w:t>
      </w:r>
      <w:r w:rsidR="00737EB2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developing actionable insights</w:t>
      </w:r>
      <w:r w:rsidR="003F6996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:</w:t>
      </w:r>
    </w:p>
    <w:p w14:paraId="26A264A9" w14:textId="77777777" w:rsidR="00531AB2" w:rsidRDefault="00531AB2" w:rsidP="009C28E1">
      <w:pPr>
        <w:pStyle w:val="ListBullet"/>
        <w:numPr>
          <w:ilvl w:val="1"/>
          <w:numId w:val="36"/>
        </w:numPr>
      </w:pPr>
      <w:r>
        <w:t xml:space="preserve">DLA Management &amp; Controls </w:t>
      </w:r>
    </w:p>
    <w:p w14:paraId="534DEB07" w14:textId="650E5652" w:rsidR="00531AB2" w:rsidRDefault="00531AB2" w:rsidP="009C28E1">
      <w:pPr>
        <w:pStyle w:val="ListBullet"/>
        <w:numPr>
          <w:ilvl w:val="1"/>
          <w:numId w:val="36"/>
        </w:numPr>
      </w:pPr>
      <w:r>
        <w:t xml:space="preserve">Providing Team Leaders monthly feedback on quality assurance </w:t>
      </w:r>
      <w:r w:rsidR="006C0444">
        <w:t xml:space="preserve">assessment </w:t>
      </w:r>
      <w:r>
        <w:t xml:space="preserve">outcomes </w:t>
      </w:r>
      <w:r w:rsidR="006C0444">
        <w:t xml:space="preserve">(to </w:t>
      </w:r>
      <w:r>
        <w:t>includ</w:t>
      </w:r>
      <w:r w:rsidR="006C0444">
        <w:t>e</w:t>
      </w:r>
      <w:r>
        <w:t xml:space="preserve"> examples of impact</w:t>
      </w:r>
      <w:r w:rsidR="006C0444">
        <w:t xml:space="preserve">s, </w:t>
      </w:r>
      <w:r>
        <w:t>correction</w:t>
      </w:r>
      <w:r w:rsidR="003F6996">
        <w:t xml:space="preserve"> and assist</w:t>
      </w:r>
      <w:r w:rsidR="006C0444">
        <w:t xml:space="preserve">ance </w:t>
      </w:r>
      <w:r w:rsidR="003F6996">
        <w:t>with team member coaching</w:t>
      </w:r>
      <w:r w:rsidR="006C0444">
        <w:t>)</w:t>
      </w:r>
    </w:p>
    <w:p w14:paraId="6F3E4767" w14:textId="77777777" w:rsidR="00531AB2" w:rsidRDefault="00531AB2" w:rsidP="009C28E1">
      <w:pPr>
        <w:pStyle w:val="ListBullet"/>
        <w:numPr>
          <w:ilvl w:val="1"/>
          <w:numId w:val="36"/>
        </w:numPr>
      </w:pPr>
      <w:r>
        <w:t>Ensuring a compliance lens is applied on each review and communicated within each quality assurance review</w:t>
      </w:r>
    </w:p>
    <w:p w14:paraId="43462EC8" w14:textId="77777777" w:rsidR="00531AB2" w:rsidRPr="007A171D" w:rsidRDefault="00531AB2" w:rsidP="009C28E1">
      <w:pPr>
        <w:pStyle w:val="ListBullet"/>
        <w:numPr>
          <w:ilvl w:val="1"/>
          <w:numId w:val="36"/>
        </w:numPr>
      </w:pPr>
      <w:r>
        <w:t>Utilising call monitoring as part of the quality assurance review to provide feedback on tone and support to the broader introducer and dealer network.</w:t>
      </w:r>
    </w:p>
    <w:p w14:paraId="7E02666F" w14:textId="77777777" w:rsidR="00531AB2" w:rsidRDefault="00531AB2" w:rsidP="009C28E1">
      <w:pPr>
        <w:pStyle w:val="ListParagraph"/>
        <w:widowControl/>
        <w:spacing w:before="0" w:after="200" w:line="240" w:lineRule="atLeast"/>
        <w:ind w:left="2160" w:firstLine="0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</w:p>
    <w:p w14:paraId="2B082FB8" w14:textId="6E375433" w:rsidR="00EA6C4F" w:rsidRDefault="00EA6C4F" w:rsidP="00EA6C4F">
      <w:pPr>
        <w:pStyle w:val="ListBullet"/>
        <w:numPr>
          <w:ilvl w:val="0"/>
          <w:numId w:val="36"/>
        </w:numPr>
      </w:pPr>
      <w:r>
        <w:t>Creat</w:t>
      </w:r>
      <w:r w:rsidR="00531AB2">
        <w:t xml:space="preserve">ing </w:t>
      </w:r>
      <w:r>
        <w:t>new reporting for sharing with SLT (Senior Leadership Team)</w:t>
      </w:r>
      <w:r w:rsidR="00104C14">
        <w:t xml:space="preserve"> on a regular basis</w:t>
      </w:r>
    </w:p>
    <w:p w14:paraId="7BE84467" w14:textId="75E63727" w:rsidR="00A13BC2" w:rsidRDefault="008D4AFB" w:rsidP="008D4AFB">
      <w:pPr>
        <w:pStyle w:val="ListParagraph"/>
        <w:widowControl/>
        <w:numPr>
          <w:ilvl w:val="0"/>
          <w:numId w:val="36"/>
        </w:numPr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K</w:t>
      </w:r>
      <w:r w:rsidR="00A0055F"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eeping abreast of and sharing industry updates</w:t>
      </w:r>
      <w:r w:rsidR="000949F3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and/or adjusting process/controls to reflect insights</w:t>
      </w:r>
      <w:r w:rsidR="00A0055F" w:rsidRPr="009C28E1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.</w:t>
      </w:r>
    </w:p>
    <w:p w14:paraId="0C1BB6DB" w14:textId="739FD6D8" w:rsidR="000A258E" w:rsidRDefault="00165877" w:rsidP="008D4AFB">
      <w:pPr>
        <w:pStyle w:val="ListParagraph"/>
        <w:widowControl/>
        <w:numPr>
          <w:ilvl w:val="0"/>
          <w:numId w:val="36"/>
        </w:numPr>
        <w:spacing w:before="0" w:after="200" w:line="240" w:lineRule="atLeast"/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</w:pPr>
      <w:r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Supporting the </w:t>
      </w:r>
      <w:r w:rsidR="00211143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increased awareness of fraudulent </w:t>
      </w:r>
      <w:r w:rsidR="00866114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behaviours consistent within the lending environment. Providing the business with </w:t>
      </w:r>
      <w:r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v</w:t>
      </w:r>
      <w:r w:rsidR="000A258E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isibility of BFS AU fraudulent activity</w:t>
      </w:r>
      <w:r w:rsidR="00866114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identified </w:t>
      </w:r>
      <w:r w:rsidR="00DB0D15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>within the quality assurance process reviews.</w:t>
      </w:r>
      <w:r w:rsidR="000A258E">
        <w:rPr>
          <w:rFonts w:ascii="Untitled Sans Light" w:eastAsiaTheme="minorHAnsi" w:hAnsi="Untitled Sans Light" w:cstheme="minorBidi"/>
          <w:color w:val="auto"/>
          <w:kern w:val="2"/>
          <w:sz w:val="20"/>
          <w:szCs w:val="20"/>
          <w:lang w:val="en-NZ" w:eastAsia="en-US"/>
          <w14:ligatures w14:val="standardContextual"/>
        </w:rPr>
        <w:t xml:space="preserve"> </w:t>
      </w:r>
    </w:p>
    <w:p w14:paraId="23C0EF22" w14:textId="61DCCEF2" w:rsidR="00495DAC" w:rsidRPr="00C33CE6" w:rsidRDefault="00A56863" w:rsidP="00C33CE6">
      <w:pPr>
        <w:pStyle w:val="Heading1"/>
        <w:widowControl/>
        <w:pBdr>
          <w:top w:val="single" w:sz="4" w:space="5" w:color="1F3C90" w:themeColor="text1"/>
        </w:pBdr>
        <w:spacing w:before="240" w:after="120" w:line="240" w:lineRule="atLeast"/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</w:pPr>
      <w:r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lastRenderedPageBreak/>
        <w:t xml:space="preserve">In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T</w:t>
      </w:r>
      <w:r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his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R</w:t>
      </w:r>
      <w:r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ole,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Y</w:t>
      </w:r>
      <w:r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ou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W</w:t>
      </w:r>
      <w:r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ill</w:t>
      </w:r>
      <w:r w:rsidR="00C33CE6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D</w:t>
      </w:r>
      <w:r w:rsidR="00495DAC" w:rsidRPr="004D7035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>o</w:t>
      </w:r>
      <w:r w:rsidR="000F01B6" w:rsidRPr="004D7035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>-</w:t>
      </w:r>
      <w:r w:rsidR="00495DAC" w:rsidRPr="004D7035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>the</w:t>
      </w:r>
      <w:r w:rsidR="000F01B6" w:rsidRPr="004D7035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>-</w:t>
      </w:r>
      <w:r w:rsidR="000C4451" w:rsidRPr="004D7035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>D</w:t>
      </w:r>
      <w:r w:rsidR="00495DAC" w:rsidRPr="004D7035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>oing</w:t>
      </w:r>
      <w:r w:rsidR="00C33CE6" w:rsidRPr="004D7035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 xml:space="preserve"> </w:t>
      </w:r>
      <w:r w:rsidR="00C82339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>by Supporting</w:t>
      </w:r>
      <w:r w:rsidR="00C33CE6" w:rsidRPr="004D7035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4"/>
          <w:lang w:val="en-NZ" w:eastAsia="en-US"/>
          <w14:ligatures w14:val="standardContextual"/>
        </w:rPr>
        <w:t>:</w:t>
      </w:r>
    </w:p>
    <w:p w14:paraId="3A5B7C6D" w14:textId="1C0BF018" w:rsidR="005B18CD" w:rsidRPr="00C55CDD" w:rsidRDefault="0092649D" w:rsidP="00C55CDD">
      <w:pPr>
        <w:pStyle w:val="Heading2"/>
        <w:keepNext w:val="0"/>
        <w:keepLines w:val="0"/>
        <w:widowControl/>
        <w:spacing w:before="0" w:after="160" w:line="240" w:lineRule="atLeast"/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</w:pPr>
      <w:r w:rsidRPr="00D4799E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KRA</w:t>
      </w:r>
      <w:r w:rsidR="0065363C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 xml:space="preserve">: </w:t>
      </w:r>
      <w:r w:rsidR="009C5CFC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Achieve lending growth targets</w:t>
      </w:r>
    </w:p>
    <w:p w14:paraId="6F719FA7" w14:textId="0EA9F624" w:rsidR="005B18CD" w:rsidRDefault="00403B86" w:rsidP="00A27355">
      <w:pPr>
        <w:pStyle w:val="ListBullet"/>
        <w:numPr>
          <w:ilvl w:val="0"/>
          <w:numId w:val="21"/>
        </w:numPr>
        <w:ind w:left="227" w:hanging="227"/>
      </w:pPr>
      <w:r w:rsidRPr="00D4799E">
        <w:t xml:space="preserve">Helping </w:t>
      </w:r>
      <w:r w:rsidR="008C75F9">
        <w:t>Branded Financial Services</w:t>
      </w:r>
      <w:r w:rsidR="008C75F9" w:rsidRPr="00D4799E">
        <w:t xml:space="preserve"> </w:t>
      </w:r>
      <w:r w:rsidRPr="00D4799E">
        <w:t xml:space="preserve">grow the </w:t>
      </w:r>
      <w:r w:rsidR="00447BFB">
        <w:t>lending portfolio</w:t>
      </w:r>
      <w:r w:rsidRPr="00D4799E">
        <w:t xml:space="preserve"> through </w:t>
      </w:r>
      <w:r w:rsidR="007C38B4">
        <w:t xml:space="preserve">effective and </w:t>
      </w:r>
      <w:r w:rsidRPr="00D4799E">
        <w:t xml:space="preserve">efficient lending </w:t>
      </w:r>
      <w:r w:rsidR="00D4799E" w:rsidRPr="00D4799E">
        <w:t>decisions</w:t>
      </w:r>
      <w:r w:rsidR="00D857F6">
        <w:t xml:space="preserve"> through to compliance driven settlements processing</w:t>
      </w:r>
    </w:p>
    <w:p w14:paraId="5711701D" w14:textId="283CFDE9" w:rsidR="00D4799E" w:rsidRPr="00D4799E" w:rsidRDefault="00D4799E" w:rsidP="00A27355">
      <w:pPr>
        <w:pStyle w:val="ListBullet"/>
        <w:numPr>
          <w:ilvl w:val="0"/>
          <w:numId w:val="21"/>
        </w:numPr>
        <w:ind w:left="227" w:hanging="227"/>
      </w:pPr>
      <w:r>
        <w:t>Coaching and supporting t</w:t>
      </w:r>
      <w:r w:rsidR="0092698A">
        <w:t xml:space="preserve">he </w:t>
      </w:r>
      <w:r w:rsidR="00447BFB">
        <w:t xml:space="preserve">Credit Analysts, Settlement Officers and Business Development Managers </w:t>
      </w:r>
      <w:r w:rsidR="0092698A">
        <w:t>to improve the quality of their lending decisions and ensure they are operating within credit appetite.</w:t>
      </w:r>
    </w:p>
    <w:p w14:paraId="7A2ED3F2" w14:textId="74401F96" w:rsidR="0092649D" w:rsidRPr="0065363C" w:rsidRDefault="00A27355" w:rsidP="0092649D">
      <w:pPr>
        <w:pStyle w:val="Heading2"/>
        <w:keepNext w:val="0"/>
        <w:keepLines w:val="0"/>
        <w:widowControl/>
        <w:spacing w:before="0" w:after="160" w:line="240" w:lineRule="atLeast"/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</w:pPr>
      <w:r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br/>
      </w:r>
      <w:r w:rsidR="0092649D" w:rsidRPr="0065363C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KRA</w:t>
      </w:r>
      <w:r w:rsidR="009C5CFC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 xml:space="preserve">: Insights on </w:t>
      </w:r>
      <w:r w:rsidR="00544BBC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Application Quality</w:t>
      </w:r>
      <w:commentRangeStart w:id="0"/>
      <w:commentRangeEnd w:id="0"/>
      <w:r w:rsidR="00447BFB">
        <w:rPr>
          <w:rStyle w:val="CommentReference"/>
          <w:rFonts w:ascii="Arial" w:eastAsia="Arial" w:hAnsi="Arial" w:cs="Arial"/>
          <w:bCs w:val="0"/>
          <w:color w:val="323232" w:themeColor="text2"/>
          <w:lang w:val="en-US"/>
        </w:rPr>
        <w:commentReference w:id="0"/>
      </w:r>
      <w:r w:rsidR="000C6603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 xml:space="preserve"> </w:t>
      </w:r>
      <w:r w:rsidR="00D346F7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 xml:space="preserve"> (assessments and settlements)</w:t>
      </w:r>
    </w:p>
    <w:p w14:paraId="6EC14BD0" w14:textId="78B2CF5F" w:rsidR="0092698A" w:rsidRDefault="0092698A" w:rsidP="002033F4">
      <w:pPr>
        <w:pStyle w:val="ListBullet"/>
        <w:numPr>
          <w:ilvl w:val="0"/>
          <w:numId w:val="21"/>
        </w:numPr>
        <w:ind w:left="227" w:hanging="227"/>
      </w:pPr>
      <w:r w:rsidRPr="0065363C">
        <w:t xml:space="preserve">Delivering insights on the </w:t>
      </w:r>
      <w:r w:rsidR="0065363C" w:rsidRPr="0065363C">
        <w:t xml:space="preserve">adherence to Avanti credit policy achieved through hindsight reviews of applications approved by </w:t>
      </w:r>
      <w:r w:rsidR="00AE7A53">
        <w:t>the credit</w:t>
      </w:r>
      <w:r w:rsidR="00AE7A53" w:rsidRPr="0065363C">
        <w:t xml:space="preserve"> </w:t>
      </w:r>
      <w:r w:rsidR="0065363C" w:rsidRPr="0065363C">
        <w:t>team.</w:t>
      </w:r>
    </w:p>
    <w:p w14:paraId="4FCC300F" w14:textId="7ECA6C0A" w:rsidR="009C5CFC" w:rsidRDefault="00D346F7" w:rsidP="00D346F7">
      <w:pPr>
        <w:pStyle w:val="ListBullet"/>
        <w:numPr>
          <w:ilvl w:val="0"/>
          <w:numId w:val="21"/>
        </w:numPr>
        <w:ind w:left="227" w:hanging="227"/>
      </w:pPr>
      <w:r w:rsidRPr="0065363C">
        <w:t xml:space="preserve">Delivering insights on the adherence to Avanti credit policy achieved through hindsight reviews of applications </w:t>
      </w:r>
      <w:r>
        <w:t>funded</w:t>
      </w:r>
      <w:r w:rsidRPr="0065363C">
        <w:t xml:space="preserve"> </w:t>
      </w:r>
      <w:r>
        <w:t xml:space="preserve">and settled </w:t>
      </w:r>
      <w:r w:rsidRPr="0065363C">
        <w:t xml:space="preserve">by </w:t>
      </w:r>
      <w:r>
        <w:t>the settlements</w:t>
      </w:r>
      <w:r w:rsidRPr="0065363C">
        <w:t xml:space="preserve"> team.</w:t>
      </w:r>
      <w:r w:rsidR="00544BBC">
        <w:t xml:space="preserve"> </w:t>
      </w:r>
      <w:r w:rsidR="009C5CFC">
        <w:t>Reporting through to relevant credit and management forums with recommendations on how to improve policy, process or lender capability.</w:t>
      </w:r>
    </w:p>
    <w:p w14:paraId="3999B9F7" w14:textId="369FB7A4" w:rsidR="0092649D" w:rsidRPr="009C28E1" w:rsidRDefault="00A27355" w:rsidP="009C28E1">
      <w:pPr>
        <w:pStyle w:val="ListBullet"/>
        <w:numPr>
          <w:ilvl w:val="0"/>
          <w:numId w:val="21"/>
        </w:numPr>
        <w:spacing w:after="160"/>
        <w:ind w:left="227" w:hanging="227"/>
        <w:rPr>
          <w:rFonts w:ascii="Untitled Sans" w:hAnsi="Untitled Sans"/>
          <w:sz w:val="22"/>
          <w:szCs w:val="22"/>
        </w:rPr>
      </w:pPr>
      <w:r w:rsidRPr="009C28E1">
        <w:rPr>
          <w:rFonts w:ascii="Untitled Sans" w:hAnsi="Untitled Sans"/>
          <w:sz w:val="22"/>
          <w:szCs w:val="22"/>
        </w:rPr>
        <w:br/>
      </w:r>
      <w:r w:rsidR="0092649D" w:rsidRPr="009C28E1">
        <w:rPr>
          <w:rFonts w:ascii="Untitled Sans" w:hAnsi="Untitled Sans"/>
          <w:sz w:val="22"/>
          <w:szCs w:val="22"/>
        </w:rPr>
        <w:t>KRA</w:t>
      </w:r>
      <w:r w:rsidR="00A62D0A" w:rsidRPr="009C28E1">
        <w:rPr>
          <w:rFonts w:ascii="Untitled Sans" w:hAnsi="Untitled Sans"/>
          <w:sz w:val="22"/>
          <w:szCs w:val="22"/>
        </w:rPr>
        <w:t xml:space="preserve">: Uplift in </w:t>
      </w:r>
      <w:r w:rsidR="00D346F7">
        <w:rPr>
          <w:rFonts w:ascii="Untitled Sans" w:hAnsi="Untitled Sans"/>
          <w:sz w:val="22"/>
          <w:szCs w:val="22"/>
        </w:rPr>
        <w:t xml:space="preserve">Team </w:t>
      </w:r>
      <w:r w:rsidR="00A62D0A" w:rsidRPr="009C28E1">
        <w:rPr>
          <w:rFonts w:ascii="Untitled Sans" w:hAnsi="Untitled Sans"/>
          <w:sz w:val="22"/>
          <w:szCs w:val="22"/>
        </w:rPr>
        <w:t>Capability</w:t>
      </w:r>
    </w:p>
    <w:p w14:paraId="6EF89706" w14:textId="2854D9BC" w:rsidR="002033F4" w:rsidRDefault="00D40C8A" w:rsidP="002033F4">
      <w:pPr>
        <w:pStyle w:val="ListBullet"/>
        <w:numPr>
          <w:ilvl w:val="0"/>
          <w:numId w:val="21"/>
        </w:numPr>
        <w:ind w:left="227" w:hanging="227"/>
      </w:pPr>
      <w:r>
        <w:t xml:space="preserve">Working with the Head of </w:t>
      </w:r>
      <w:r w:rsidR="00AE7A53">
        <w:t xml:space="preserve">Lending Operations, Credit and Settlement Team Leads </w:t>
      </w:r>
      <w:r>
        <w:t xml:space="preserve">and </w:t>
      </w:r>
      <w:r w:rsidR="000E5C86">
        <w:t xml:space="preserve">distribution leads </w:t>
      </w:r>
      <w:r w:rsidR="00AE7A53">
        <w:t xml:space="preserve">to </w:t>
      </w:r>
      <w:r w:rsidR="000E5C86">
        <w:t xml:space="preserve">deliver ongoing </w:t>
      </w:r>
      <w:r w:rsidR="00CB3AA8">
        <w:t>education to improve lender capability.</w:t>
      </w:r>
    </w:p>
    <w:p w14:paraId="5F2DC593" w14:textId="5EE3E9E9" w:rsidR="00CB3AA8" w:rsidRDefault="00CB3AA8" w:rsidP="002033F4">
      <w:pPr>
        <w:pStyle w:val="ListBullet"/>
        <w:numPr>
          <w:ilvl w:val="0"/>
          <w:numId w:val="21"/>
        </w:numPr>
        <w:ind w:left="227" w:hanging="227"/>
      </w:pPr>
      <w:r>
        <w:t>This could include one on one coaching</w:t>
      </w:r>
      <w:r w:rsidR="0066136D">
        <w:t xml:space="preserve"> or group coaching depending on the needs of the business.</w:t>
      </w:r>
    </w:p>
    <w:p w14:paraId="7D46B344" w14:textId="340DCD0F" w:rsidR="00447BFB" w:rsidRDefault="00AE7A53" w:rsidP="002033F4">
      <w:pPr>
        <w:pStyle w:val="ListBullet"/>
        <w:numPr>
          <w:ilvl w:val="0"/>
          <w:numId w:val="21"/>
        </w:numPr>
        <w:ind w:left="227" w:hanging="227"/>
      </w:pPr>
      <w:r>
        <w:t xml:space="preserve">Support the business objectives through </w:t>
      </w:r>
      <w:r w:rsidR="00280EC2">
        <w:t xml:space="preserve">the </w:t>
      </w:r>
      <w:r>
        <w:t xml:space="preserve">reduction of </w:t>
      </w:r>
      <w:r w:rsidR="00280EC2">
        <w:t xml:space="preserve">application </w:t>
      </w:r>
      <w:r>
        <w:t xml:space="preserve">resubmissions improving the speed to yes with accuracy </w:t>
      </w:r>
    </w:p>
    <w:p w14:paraId="4DFAC347" w14:textId="77777777" w:rsidR="00D346F7" w:rsidRDefault="00D346F7" w:rsidP="00D346F7">
      <w:pPr>
        <w:pStyle w:val="ListBullet"/>
        <w:numPr>
          <w:ilvl w:val="0"/>
          <w:numId w:val="21"/>
        </w:numPr>
        <w:ind w:left="227" w:hanging="227"/>
      </w:pPr>
      <w:r>
        <w:t>Support the business objectives through reduction of rejected applications at settlement improving the speed to funding.</w:t>
      </w:r>
    </w:p>
    <w:p w14:paraId="499726E5" w14:textId="77777777" w:rsidR="00AE7A53" w:rsidRDefault="00AE7A53" w:rsidP="00AE7A53">
      <w:pPr>
        <w:pStyle w:val="ListBullet"/>
      </w:pPr>
    </w:p>
    <w:p w14:paraId="34594E9B" w14:textId="4636697A" w:rsidR="00A0055F" w:rsidRPr="0065363C" w:rsidRDefault="00A0055F" w:rsidP="00A0055F">
      <w:pPr>
        <w:pStyle w:val="Heading2"/>
        <w:keepNext w:val="0"/>
        <w:keepLines w:val="0"/>
        <w:widowControl/>
        <w:spacing w:before="0" w:after="160" w:line="240" w:lineRule="atLeast"/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</w:pPr>
      <w:r w:rsidRPr="0065363C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KRA</w:t>
      </w:r>
      <w:r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: Insights on Fraud</w:t>
      </w:r>
      <w:r w:rsidR="00FE2282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ulent Activity</w:t>
      </w:r>
      <w:commentRangeStart w:id="1"/>
      <w:commentRangeEnd w:id="1"/>
      <w:r>
        <w:rPr>
          <w:rStyle w:val="CommentReference"/>
          <w:rFonts w:ascii="Arial" w:eastAsia="Arial" w:hAnsi="Arial" w:cs="Arial"/>
          <w:bCs w:val="0"/>
          <w:color w:val="323232" w:themeColor="text2"/>
          <w:lang w:val="en-US"/>
        </w:rPr>
        <w:commentReference w:id="1"/>
      </w:r>
    </w:p>
    <w:p w14:paraId="6FAB16F2" w14:textId="4BB16DAF" w:rsidR="00496B77" w:rsidRDefault="00FE2282" w:rsidP="00A0055F">
      <w:pPr>
        <w:pStyle w:val="ListBullet"/>
        <w:numPr>
          <w:ilvl w:val="0"/>
          <w:numId w:val="21"/>
        </w:numPr>
        <w:ind w:left="227" w:hanging="227"/>
      </w:pPr>
      <w:r>
        <w:t>Providing</w:t>
      </w:r>
      <w:r w:rsidR="00A0055F" w:rsidRPr="0065363C">
        <w:t xml:space="preserve"> </w:t>
      </w:r>
      <w:r w:rsidR="00DC5366">
        <w:t xml:space="preserve">observation, feedback </w:t>
      </w:r>
      <w:r w:rsidR="00496B77">
        <w:t xml:space="preserve">and reporting </w:t>
      </w:r>
      <w:r w:rsidR="00A0055F" w:rsidRPr="0065363C">
        <w:t xml:space="preserve">insights </w:t>
      </w:r>
      <w:r>
        <w:t>in relation to fraudulent activity identified within the lending journey.</w:t>
      </w:r>
    </w:p>
    <w:p w14:paraId="4FC76739" w14:textId="5A31BBE4" w:rsidR="00AD656A" w:rsidRDefault="000D02E2" w:rsidP="00AD656A">
      <w:pPr>
        <w:pStyle w:val="ListBullet"/>
      </w:pPr>
      <w:r>
        <w:t>Confirming process verification</w:t>
      </w:r>
      <w:r w:rsidR="00496B77">
        <w:t xml:space="preserve"> adheres to BFS Fraud Policy and shared insights across the business as a form of detection and prevention. </w:t>
      </w:r>
    </w:p>
    <w:p w14:paraId="3BBED198" w14:textId="77777777" w:rsidR="00355FED" w:rsidRDefault="00355FED" w:rsidP="00AD656A">
      <w:pPr>
        <w:pStyle w:val="ListBullet"/>
      </w:pPr>
    </w:p>
    <w:p w14:paraId="0AD2C921" w14:textId="4FA66B33" w:rsidR="00355FED" w:rsidRPr="0065363C" w:rsidRDefault="00355FED" w:rsidP="00355FED">
      <w:pPr>
        <w:pStyle w:val="Heading2"/>
        <w:keepNext w:val="0"/>
        <w:keepLines w:val="0"/>
        <w:widowControl/>
        <w:spacing w:before="0" w:after="160" w:line="240" w:lineRule="atLeast"/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</w:pPr>
      <w:r w:rsidRPr="0065363C"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KRA</w:t>
      </w:r>
      <w:r>
        <w:rPr>
          <w:rFonts w:ascii="Untitled Sans" w:eastAsiaTheme="minorHAnsi" w:hAnsi="Untitled Sans" w:cstheme="minorBidi"/>
          <w:bCs w:val="0"/>
          <w:color w:val="auto"/>
          <w:kern w:val="2"/>
          <w:sz w:val="22"/>
          <w:szCs w:val="22"/>
          <w:lang w:val="en-NZ" w:eastAsia="en-US"/>
          <w14:ligatures w14:val="standardContextual"/>
        </w:rPr>
        <w:t>: Insights on Collections Activity</w:t>
      </w:r>
      <w:commentRangeStart w:id="2"/>
      <w:commentRangeEnd w:id="2"/>
      <w:r>
        <w:rPr>
          <w:rStyle w:val="CommentReference"/>
          <w:rFonts w:ascii="Arial" w:eastAsia="Arial" w:hAnsi="Arial" w:cs="Arial"/>
          <w:bCs w:val="0"/>
          <w:color w:val="323232" w:themeColor="text2"/>
          <w:lang w:val="en-US"/>
        </w:rPr>
        <w:commentReference w:id="2"/>
      </w:r>
    </w:p>
    <w:p w14:paraId="537ABAA6" w14:textId="5C09D17A" w:rsidR="00355FED" w:rsidRDefault="00355FED" w:rsidP="00355FED">
      <w:pPr>
        <w:pStyle w:val="ListBullet"/>
        <w:numPr>
          <w:ilvl w:val="0"/>
          <w:numId w:val="21"/>
        </w:numPr>
        <w:ind w:left="227" w:hanging="227"/>
      </w:pPr>
      <w:r>
        <w:t>Providing</w:t>
      </w:r>
      <w:r w:rsidRPr="0065363C">
        <w:t xml:space="preserve"> </w:t>
      </w:r>
      <w:r w:rsidR="00216FB5">
        <w:t>observation</w:t>
      </w:r>
      <w:r w:rsidR="00DC5366">
        <w:t xml:space="preserve">, feedback </w:t>
      </w:r>
      <w:r>
        <w:t xml:space="preserve">and reporting </w:t>
      </w:r>
      <w:r w:rsidRPr="0065363C">
        <w:t xml:space="preserve">insights </w:t>
      </w:r>
      <w:r>
        <w:t>in relation to identified collections activit</w:t>
      </w:r>
      <w:r w:rsidR="00216FB5">
        <w:t>ies</w:t>
      </w:r>
      <w:r>
        <w:t xml:space="preserve"> post the lending journey.</w:t>
      </w:r>
    </w:p>
    <w:p w14:paraId="3E825C7A" w14:textId="151E1D87" w:rsidR="00EA1B8F" w:rsidRDefault="00EA1B8F" w:rsidP="00355FED">
      <w:pPr>
        <w:pStyle w:val="ListBullet"/>
        <w:numPr>
          <w:ilvl w:val="0"/>
          <w:numId w:val="21"/>
        </w:numPr>
        <w:ind w:left="227" w:hanging="227"/>
      </w:pPr>
      <w:r>
        <w:t xml:space="preserve">Identifying key focus areas that support continuous improvement across </w:t>
      </w:r>
      <w:r w:rsidR="00B97D8B">
        <w:t>BFS to assist with collections recoveries and lowering the portfolio.</w:t>
      </w:r>
    </w:p>
    <w:p w14:paraId="26574CF8" w14:textId="7FB62F26" w:rsidR="00355FED" w:rsidRDefault="00355FED" w:rsidP="00355FED">
      <w:pPr>
        <w:pStyle w:val="ListBullet"/>
      </w:pPr>
      <w:r>
        <w:t xml:space="preserve">Confirming process verification adheres to BFS Collection Policy and shared insights across the business as a form of detection and prevention. </w:t>
      </w:r>
    </w:p>
    <w:p w14:paraId="7667E540" w14:textId="77777777" w:rsidR="00355FED" w:rsidRDefault="00355FED" w:rsidP="00AD656A">
      <w:pPr>
        <w:pStyle w:val="ListBullet"/>
      </w:pPr>
    </w:p>
    <w:p w14:paraId="61485B61" w14:textId="77777777" w:rsidR="00355FED" w:rsidRDefault="00355FED" w:rsidP="002033F4">
      <w:pPr>
        <w:widowControl/>
        <w:spacing w:before="0" w:after="200" w:line="276" w:lineRule="auto"/>
        <w:rPr>
          <w:rFonts w:ascii="Untitled Sans" w:eastAsiaTheme="minorHAnsi" w:hAnsi="Untitled Sans" w:cstheme="minorBidi"/>
          <w:color w:val="auto"/>
          <w:kern w:val="2"/>
          <w:lang w:val="en-NZ" w:eastAsia="en-US"/>
          <w14:ligatures w14:val="standardContextual"/>
        </w:rPr>
      </w:pPr>
    </w:p>
    <w:p w14:paraId="30B40162" w14:textId="440725F7" w:rsidR="007625C2" w:rsidRPr="002033F4" w:rsidRDefault="00E148EA" w:rsidP="002033F4">
      <w:pPr>
        <w:widowControl/>
        <w:spacing w:before="0" w:after="200" w:line="276" w:lineRule="auto"/>
        <w:rPr>
          <w:rFonts w:ascii="Untitled Sans" w:eastAsiaTheme="minorHAnsi" w:hAnsi="Untitled Sans" w:cstheme="minorBidi"/>
          <w:color w:val="auto"/>
          <w:kern w:val="2"/>
          <w:lang w:val="en-NZ" w:eastAsia="en-US"/>
          <w14:ligatures w14:val="standardContextual"/>
        </w:rPr>
      </w:pPr>
      <w:r w:rsidRPr="000C4451">
        <w:rPr>
          <w:rFonts w:ascii="Untitled Sans" w:eastAsiaTheme="minorHAnsi" w:hAnsi="Untitled Sans" w:cstheme="minorBidi"/>
          <w:color w:val="auto"/>
          <w:kern w:val="2"/>
          <w:lang w:val="en-NZ" w:eastAsia="en-US"/>
          <w14:ligatures w14:val="standardContextual"/>
        </w:rPr>
        <w:t xml:space="preserve">Always Ensure </w:t>
      </w:r>
      <w:r w:rsidR="00217647" w:rsidRPr="000C4451">
        <w:rPr>
          <w:rFonts w:ascii="Untitled Sans" w:eastAsiaTheme="minorHAnsi" w:hAnsi="Untitled Sans" w:cstheme="minorBidi"/>
          <w:color w:val="auto"/>
          <w:kern w:val="2"/>
          <w:lang w:val="en-NZ" w:eastAsia="en-US"/>
          <w14:ligatures w14:val="standardContextual"/>
        </w:rPr>
        <w:t>Integrity, Risk and Compliance</w:t>
      </w:r>
      <w:r w:rsidR="001E6E4D" w:rsidRPr="000C4451">
        <w:rPr>
          <w:rFonts w:ascii="Untitled Sans" w:eastAsiaTheme="minorHAnsi" w:hAnsi="Untitled Sans" w:cstheme="minorBidi"/>
          <w:color w:val="auto"/>
          <w:kern w:val="2"/>
          <w:lang w:val="en-NZ" w:eastAsia="en-US"/>
          <w14:ligatures w14:val="standardContextual"/>
        </w:rPr>
        <w:t xml:space="preserve"> </w:t>
      </w:r>
    </w:p>
    <w:p w14:paraId="4C3E3FF8" w14:textId="77777777" w:rsidR="007625C2" w:rsidRPr="000C4451" w:rsidRDefault="00706069" w:rsidP="000C4451">
      <w:pPr>
        <w:pStyle w:val="ListBullet"/>
        <w:numPr>
          <w:ilvl w:val="0"/>
          <w:numId w:val="21"/>
        </w:numPr>
        <w:ind w:left="227" w:hanging="227"/>
      </w:pPr>
      <w:r w:rsidRPr="000C4451">
        <w:t xml:space="preserve">Apply a risk and compliance lens, ensure legal adherence, and manage all </w:t>
      </w:r>
      <w:r w:rsidR="007625C2" w:rsidRPr="000C4451">
        <w:t xml:space="preserve">day-to-day </w:t>
      </w:r>
      <w:r w:rsidRPr="000C4451">
        <w:t xml:space="preserve">risks through the appropriate channels. </w:t>
      </w:r>
    </w:p>
    <w:p w14:paraId="6A0BD29C" w14:textId="34C6DDF8" w:rsidR="00706069" w:rsidRPr="000C4451" w:rsidRDefault="00706069" w:rsidP="000C4451">
      <w:pPr>
        <w:pStyle w:val="ListBullet"/>
        <w:numPr>
          <w:ilvl w:val="0"/>
          <w:numId w:val="21"/>
        </w:numPr>
        <w:ind w:left="227" w:hanging="227"/>
      </w:pPr>
      <w:r w:rsidRPr="000C4451">
        <w:t>Operate with integrity by upholding high standards in compliance and risk management through adherence to the three lines of defence model.</w:t>
      </w:r>
    </w:p>
    <w:p w14:paraId="754C1FE3" w14:textId="35BC0ADC" w:rsidR="00F723A0" w:rsidRPr="000C4451" w:rsidRDefault="00EA6409" w:rsidP="000C4451">
      <w:pPr>
        <w:pStyle w:val="Heading2"/>
        <w:keepNext w:val="0"/>
        <w:keepLines w:val="0"/>
        <w:widowControl/>
        <w:spacing w:before="0" w:after="160" w:line="240" w:lineRule="atLeast"/>
        <w:rPr>
          <w:rFonts w:ascii="Untitled Sans" w:eastAsiaTheme="minorHAnsi" w:hAnsi="Untitled Sans" w:cstheme="minorBidi"/>
          <w:color w:val="auto"/>
          <w:kern w:val="2"/>
          <w:sz w:val="22"/>
          <w:szCs w:val="22"/>
          <w:lang w:val="en-NZ" w:eastAsia="en-US"/>
          <w14:ligatures w14:val="standardContextual"/>
        </w:rPr>
      </w:pPr>
      <w:r>
        <w:rPr>
          <w:rStyle w:val="Heading4Char"/>
        </w:rPr>
        <w:br/>
      </w:r>
      <w:r w:rsidR="00F723A0" w:rsidRPr="000C4451">
        <w:rPr>
          <w:rFonts w:ascii="Untitled Sans" w:eastAsiaTheme="minorHAnsi" w:hAnsi="Untitled Sans" w:cstheme="minorBidi"/>
          <w:color w:val="auto"/>
          <w:kern w:val="2"/>
          <w:sz w:val="22"/>
          <w:szCs w:val="22"/>
          <w:lang w:val="en-NZ" w:eastAsia="en-US"/>
          <w14:ligatures w14:val="standardContextual"/>
        </w:rPr>
        <w:t xml:space="preserve">Living Our Values: Champion the Customer, Win Together, Do What’s Right, Be Curious </w:t>
      </w:r>
      <w:r w:rsidR="008113B1" w:rsidRPr="000C4451">
        <w:rPr>
          <w:rFonts w:ascii="Untitled Sans" w:eastAsiaTheme="minorHAnsi" w:hAnsi="Untitled Sans" w:cstheme="minorBidi"/>
          <w:color w:val="auto"/>
          <w:kern w:val="2"/>
          <w:sz w:val="22"/>
          <w:szCs w:val="22"/>
          <w:lang w:val="en-NZ" w:eastAsia="en-US"/>
          <w14:ligatures w14:val="standardContextual"/>
        </w:rPr>
        <w:t/>
      </w:r>
      <w:r w:rsidR="00F723A0" w:rsidRPr="000C4451">
        <w:rPr>
          <w:rFonts w:ascii="Untitled Sans" w:eastAsiaTheme="minorHAnsi" w:hAnsi="Untitled Sans" w:cstheme="minorBidi"/>
          <w:color w:val="auto"/>
          <w:kern w:val="2"/>
          <w:sz w:val="22"/>
          <w:szCs w:val="22"/>
          <w:lang w:val="en-NZ" w:eastAsia="en-US"/>
          <w14:ligatures w14:val="standardContextual"/>
        </w:rPr>
        <w:t xml:space="preserve"/>
      </w:r>
      <w:r w:rsidR="00D539F4" w:rsidRPr="000C4451">
        <w:rPr>
          <w:rFonts w:ascii="Untitled Sans" w:eastAsiaTheme="minorHAnsi" w:hAnsi="Untitled Sans" w:cstheme="minorBidi"/>
          <w:color w:val="auto"/>
          <w:kern w:val="2"/>
          <w:sz w:val="22"/>
          <w:szCs w:val="22"/>
          <w:lang w:val="en-NZ" w:eastAsia="en-US"/>
          <w14:ligatures w14:val="standardContextual"/>
        </w:rPr>
        <w:t xml:space="preserve"/>
      </w:r>
    </w:p>
    <w:p w14:paraId="42A278A3" w14:textId="4101F551" w:rsidR="00846950" w:rsidRDefault="00846950" w:rsidP="000C4451">
      <w:pPr>
        <w:pStyle w:val="ListBullet"/>
        <w:numPr>
          <w:ilvl w:val="0"/>
          <w:numId w:val="21"/>
        </w:numPr>
        <w:ind w:left="227" w:hanging="227"/>
      </w:pPr>
      <w:r w:rsidRPr="00310B21">
        <w:t xml:space="preserve">Bring your whole self </w:t>
      </w:r>
      <w:r>
        <w:t xml:space="preserve">every day, </w:t>
      </w:r>
      <w:r w:rsidRPr="00310B21">
        <w:t xml:space="preserve">to proactively promote a wellness, </w:t>
      </w:r>
      <w:r>
        <w:t xml:space="preserve">inclusive, </w:t>
      </w:r>
      <w:r w:rsidRPr="00310B21">
        <w:t xml:space="preserve">health and safety conscious culture at </w:t>
      </w:r>
      <w:r w:rsidR="008C75F9">
        <w:t>Branded Financial Services</w:t>
      </w:r>
      <w:r w:rsidRPr="00310B21">
        <w:t>.</w:t>
      </w:r>
    </w:p>
    <w:p w14:paraId="4BEF4433" w14:textId="77777777" w:rsidR="000C4451" w:rsidRPr="00310B21" w:rsidRDefault="000C4451" w:rsidP="000C4451">
      <w:pPr>
        <w:pStyle w:val="ListBullet"/>
        <w:ind w:left="227"/>
      </w:pPr>
    </w:p>
    <w:p w14:paraId="3DB2D880" w14:textId="4F64E2E0" w:rsidR="00D9601C" w:rsidRPr="000C4451" w:rsidRDefault="00912D8A" w:rsidP="000C4451">
      <w:pPr>
        <w:pStyle w:val="Heading1"/>
        <w:widowControl/>
        <w:pBdr>
          <w:top w:val="single" w:sz="4" w:space="5" w:color="1F3C90" w:themeColor="text1"/>
        </w:pBdr>
        <w:spacing w:before="240" w:after="120" w:line="240" w:lineRule="atLeast"/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</w:pPr>
      <w:r w:rsidRP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The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S</w:t>
      </w:r>
      <w:r w:rsidRP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uccessful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C</w:t>
      </w:r>
      <w:r w:rsidRP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andidate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W</w:t>
      </w:r>
      <w:r w:rsidRP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ill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H</w:t>
      </w:r>
      <w:r w:rsidRP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ave:</w:t>
      </w:r>
    </w:p>
    <w:p w14:paraId="59D1AEED" w14:textId="36FA2094" w:rsidR="002816BC" w:rsidRDefault="00DA2CEF" w:rsidP="000C4451">
      <w:pPr>
        <w:pStyle w:val="ListBullet"/>
        <w:numPr>
          <w:ilvl w:val="0"/>
          <w:numId w:val="21"/>
        </w:numPr>
        <w:ind w:left="227" w:hanging="227"/>
      </w:pPr>
      <w:r>
        <w:t xml:space="preserve">At least 3-5 </w:t>
      </w:r>
      <w:proofErr w:type="spellStart"/>
      <w:r>
        <w:t>years</w:t>
      </w:r>
      <w:proofErr w:type="spellEnd"/>
      <w:r>
        <w:t xml:space="preserve"> operating in the credit market as a lender/credit manager</w:t>
      </w:r>
      <w:r w:rsidR="002816BC">
        <w:t>.</w:t>
      </w:r>
    </w:p>
    <w:p w14:paraId="2E7DD8E5" w14:textId="2AD257BF" w:rsidR="00A10E62" w:rsidRPr="00783C87" w:rsidRDefault="00557B6C" w:rsidP="000C4451">
      <w:pPr>
        <w:pStyle w:val="ListBullet"/>
        <w:numPr>
          <w:ilvl w:val="0"/>
          <w:numId w:val="21"/>
        </w:numPr>
        <w:ind w:left="227" w:hanging="227"/>
      </w:pPr>
      <w:r w:rsidRPr="00783C87">
        <w:t>A</w:t>
      </w:r>
      <w:r w:rsidR="00E5042E">
        <w:t xml:space="preserve"> </w:t>
      </w:r>
      <w:r w:rsidR="002816BC">
        <w:t xml:space="preserve">high level of </w:t>
      </w:r>
      <w:r w:rsidR="00E5042E">
        <w:t>resilien</w:t>
      </w:r>
      <w:r w:rsidR="002816BC">
        <w:t xml:space="preserve">ce </w:t>
      </w:r>
      <w:r w:rsidR="00E5042E">
        <w:t>and</w:t>
      </w:r>
      <w:r w:rsidRPr="00783C87">
        <w:t xml:space="preserve"> </w:t>
      </w:r>
      <w:r w:rsidR="002816BC">
        <w:t>proven ability to work at pace in a changing environment.</w:t>
      </w:r>
    </w:p>
    <w:p w14:paraId="126E74B7" w14:textId="032CF5F4" w:rsidR="00557B6C" w:rsidRPr="00783C87" w:rsidRDefault="00EA6B14" w:rsidP="000C4451">
      <w:pPr>
        <w:pStyle w:val="ListBullet"/>
        <w:numPr>
          <w:ilvl w:val="0"/>
          <w:numId w:val="21"/>
        </w:numPr>
        <w:ind w:left="227" w:hanging="227"/>
      </w:pPr>
      <w:r w:rsidRPr="00783C87">
        <w:t xml:space="preserve">Ability to coach and influence outcomes to help </w:t>
      </w:r>
      <w:r w:rsidR="008C75F9">
        <w:t>Branded Financial Services</w:t>
      </w:r>
      <w:r w:rsidR="008C75F9" w:rsidRPr="00783C87">
        <w:t xml:space="preserve"> </w:t>
      </w:r>
      <w:r w:rsidRPr="00783C87">
        <w:t>reach their growth aspirations.</w:t>
      </w:r>
    </w:p>
    <w:p w14:paraId="412DCCD8" w14:textId="3662CD23" w:rsidR="00EA6B14" w:rsidRDefault="00EA6B14" w:rsidP="000C4451">
      <w:pPr>
        <w:pStyle w:val="ListBullet"/>
        <w:numPr>
          <w:ilvl w:val="0"/>
          <w:numId w:val="21"/>
        </w:numPr>
        <w:ind w:left="227" w:hanging="227"/>
      </w:pPr>
      <w:r w:rsidRPr="00783C87">
        <w:t>H</w:t>
      </w:r>
      <w:r w:rsidR="00ED44D7" w:rsidRPr="00783C87">
        <w:t>ave a growth mindset with a strong willingness to see the team be successful</w:t>
      </w:r>
      <w:r w:rsidR="00783C87">
        <w:t>.</w:t>
      </w:r>
    </w:p>
    <w:p w14:paraId="342BB48F" w14:textId="1AF03841" w:rsidR="00783C87" w:rsidRDefault="00783C87" w:rsidP="000C4451">
      <w:pPr>
        <w:pStyle w:val="ListBullet"/>
        <w:numPr>
          <w:ilvl w:val="0"/>
          <w:numId w:val="21"/>
        </w:numPr>
        <w:ind w:left="227" w:hanging="227"/>
      </w:pPr>
      <w:r>
        <w:t xml:space="preserve">A clear communicator that has ability to negotiate and </w:t>
      </w:r>
      <w:r w:rsidR="007627A0">
        <w:t>make quick decisions.</w:t>
      </w:r>
    </w:p>
    <w:p w14:paraId="5957DE19" w14:textId="1E614084" w:rsidR="007627A0" w:rsidRDefault="007627A0" w:rsidP="000C4451">
      <w:pPr>
        <w:pStyle w:val="ListBullet"/>
        <w:numPr>
          <w:ilvl w:val="0"/>
          <w:numId w:val="21"/>
        </w:numPr>
        <w:ind w:left="227" w:hanging="227"/>
      </w:pPr>
      <w:r>
        <w:t>Experience in using scorecard and judgemental lending</w:t>
      </w:r>
      <w:r w:rsidR="00A92368">
        <w:t xml:space="preserve"> preferred, including experience in assessing applications for</w:t>
      </w:r>
    </w:p>
    <w:p w14:paraId="5D389438" w14:textId="31F03CCF" w:rsidR="00A92368" w:rsidRDefault="00A92368" w:rsidP="00A92368">
      <w:pPr>
        <w:pStyle w:val="ListBullet"/>
        <w:numPr>
          <w:ilvl w:val="1"/>
          <w:numId w:val="21"/>
        </w:numPr>
      </w:pPr>
      <w:r>
        <w:t>Home Loan applications</w:t>
      </w:r>
    </w:p>
    <w:p w14:paraId="50D8A944" w14:textId="513ED475" w:rsidR="00A92368" w:rsidRDefault="00A92368" w:rsidP="00A92368">
      <w:pPr>
        <w:pStyle w:val="ListBullet"/>
        <w:numPr>
          <w:ilvl w:val="1"/>
          <w:numId w:val="21"/>
        </w:numPr>
      </w:pPr>
      <w:r>
        <w:t>Property Development</w:t>
      </w:r>
    </w:p>
    <w:p w14:paraId="4FCA582D" w14:textId="39138EE4" w:rsidR="00A92368" w:rsidRPr="004A2F0E" w:rsidRDefault="00A92368" w:rsidP="00A92368">
      <w:pPr>
        <w:pStyle w:val="ListBullet"/>
        <w:numPr>
          <w:ilvl w:val="1"/>
          <w:numId w:val="21"/>
        </w:numPr>
      </w:pPr>
      <w:r w:rsidRPr="004A2F0E">
        <w:t>Business purpose applications</w:t>
      </w:r>
    </w:p>
    <w:p w14:paraId="61063D97" w14:textId="6EE436BA" w:rsidR="00ED44D7" w:rsidRDefault="004A2F0E" w:rsidP="000C4451">
      <w:pPr>
        <w:pStyle w:val="ListBullet"/>
        <w:numPr>
          <w:ilvl w:val="0"/>
          <w:numId w:val="21"/>
        </w:numPr>
        <w:ind w:left="227" w:hanging="227"/>
      </w:pPr>
      <w:r w:rsidRPr="004A2F0E">
        <w:t xml:space="preserve">A strong knowledge of the </w:t>
      </w:r>
      <w:r w:rsidR="00AE7A53">
        <w:t>Australian</w:t>
      </w:r>
      <w:r w:rsidRPr="004A2F0E">
        <w:t xml:space="preserve"> Consumer legislation landscape and be able to articulate this clearly to stakeholders.</w:t>
      </w:r>
    </w:p>
    <w:p w14:paraId="56ADD407" w14:textId="62049C50" w:rsidR="00FD0559" w:rsidRPr="000C4451" w:rsidRDefault="00FD0559" w:rsidP="000C4451">
      <w:pPr>
        <w:pStyle w:val="Heading1"/>
        <w:widowControl/>
        <w:pBdr>
          <w:top w:val="single" w:sz="4" w:space="5" w:color="1F3C90" w:themeColor="text1"/>
        </w:pBdr>
        <w:spacing w:before="240" w:after="120" w:line="240" w:lineRule="atLeast"/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</w:pPr>
      <w:r w:rsidRP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 xml:space="preserve">Operational </w:t>
      </w:r>
      <w:r w:rsid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D</w:t>
      </w:r>
      <w:r w:rsidRPr="000C4451">
        <w:rPr>
          <w:rFonts w:ascii="Untitled Sans" w:eastAsiaTheme="minorHAnsi" w:hAnsi="Untitled Sans" w:cstheme="minorBidi"/>
          <w:bCs w:val="0"/>
          <w:color w:val="auto"/>
          <w:kern w:val="2"/>
          <w:sz w:val="24"/>
          <w:szCs w:val="28"/>
          <w:lang w:val="en-NZ" w:eastAsia="en-US"/>
          <w14:ligatures w14:val="standardContextual"/>
        </w:rPr>
        <w:t>etail</w:t>
      </w:r>
    </w:p>
    <w:p w14:paraId="5734F63A" w14:textId="77777777" w:rsidR="005725E1" w:rsidRDefault="0084074D" w:rsidP="00AC0AB4">
      <w:pPr>
        <w:pStyle w:val="ListBullet"/>
        <w:ind w:left="227" w:hanging="227"/>
        <w:rPr>
          <w:b/>
          <w:bCs/>
          <w:lang w:val="en-GB"/>
        </w:rPr>
      </w:pPr>
      <w:r w:rsidRPr="005725E1">
        <w:rPr>
          <w:rFonts w:ascii="Untitled Sans" w:hAnsi="Untitled Sans"/>
          <w:sz w:val="22"/>
          <w:szCs w:val="22"/>
        </w:rPr>
        <w:t>Location</w:t>
      </w:r>
      <w:r w:rsidR="00715EDA">
        <w:rPr>
          <w:b/>
          <w:bCs/>
          <w:lang w:val="en-GB"/>
        </w:rPr>
        <w:tab/>
      </w:r>
    </w:p>
    <w:p w14:paraId="091EDEAF" w14:textId="44147A67" w:rsidR="00730F80" w:rsidRDefault="00AE7A53" w:rsidP="00AC0AB4">
      <w:pPr>
        <w:pStyle w:val="ListBullet"/>
        <w:ind w:left="227" w:hanging="227"/>
        <w:rPr>
          <w:lang w:val="en-GB"/>
        </w:rPr>
      </w:pPr>
      <w:r>
        <w:rPr>
          <w:lang w:val="en-GB"/>
        </w:rPr>
        <w:t>1/20 Hunter Street, Sydney</w:t>
      </w:r>
    </w:p>
    <w:p w14:paraId="42F2BB8E" w14:textId="77777777" w:rsidR="005725E1" w:rsidRDefault="005725E1" w:rsidP="00AC0AB4">
      <w:pPr>
        <w:pStyle w:val="ListBullet"/>
        <w:ind w:left="227" w:hanging="227"/>
        <w:rPr>
          <w:lang w:val="en-GB"/>
        </w:rPr>
      </w:pPr>
    </w:p>
    <w:p w14:paraId="38E76838" w14:textId="77777777" w:rsidR="005725E1" w:rsidRDefault="0084074D" w:rsidP="005725E1">
      <w:pPr>
        <w:pStyle w:val="ListBullet"/>
        <w:ind w:left="227" w:hanging="227"/>
        <w:rPr>
          <w:lang w:val="en-GB"/>
        </w:rPr>
      </w:pPr>
      <w:r w:rsidRPr="005725E1">
        <w:rPr>
          <w:rFonts w:ascii="Untitled Sans" w:hAnsi="Untitled Sans"/>
          <w:sz w:val="22"/>
          <w:szCs w:val="22"/>
        </w:rPr>
        <w:t>Departmen</w:t>
      </w:r>
      <w:r w:rsidR="00715EDA" w:rsidRPr="005725E1">
        <w:rPr>
          <w:rFonts w:ascii="Untitled Sans" w:hAnsi="Untitled Sans"/>
          <w:sz w:val="22"/>
          <w:szCs w:val="22"/>
        </w:rPr>
        <w:t>t</w:t>
      </w:r>
      <w:r w:rsidR="000C2D07" w:rsidRPr="005725E1">
        <w:rPr>
          <w:rFonts w:ascii="Untitled Sans" w:hAnsi="Untitled Sans"/>
          <w:sz w:val="22"/>
          <w:szCs w:val="22"/>
        </w:rPr>
        <w:t xml:space="preserve"> </w:t>
      </w:r>
      <w:r w:rsidRPr="005725E1">
        <w:rPr>
          <w:lang w:val="en-GB"/>
        </w:rPr>
        <w:tab/>
      </w:r>
    </w:p>
    <w:p w14:paraId="533D7E0D" w14:textId="60A8A37F" w:rsidR="005725E1" w:rsidRDefault="00AE7A53" w:rsidP="005725E1">
      <w:pPr>
        <w:pStyle w:val="ListBullet"/>
        <w:ind w:left="227" w:hanging="227"/>
      </w:pPr>
      <w:r>
        <w:t>Lending Operations</w:t>
      </w:r>
    </w:p>
    <w:p w14:paraId="5ED63948" w14:textId="77777777" w:rsidR="00986D65" w:rsidRDefault="00986D65" w:rsidP="005725E1">
      <w:pPr>
        <w:pStyle w:val="ListBullet"/>
        <w:ind w:left="227" w:hanging="227"/>
        <w:rPr>
          <w:lang w:val="en-GB"/>
        </w:rPr>
      </w:pPr>
    </w:p>
    <w:p w14:paraId="055500D5" w14:textId="77777777" w:rsidR="005725E1" w:rsidRDefault="0084074D" w:rsidP="005725E1">
      <w:pPr>
        <w:pStyle w:val="ListBullet"/>
        <w:ind w:left="227" w:hanging="227"/>
        <w:rPr>
          <w:rFonts w:ascii="Untitled Sans" w:hAnsi="Untitled Sans"/>
          <w:sz w:val="22"/>
          <w:szCs w:val="22"/>
        </w:rPr>
      </w:pPr>
      <w:r w:rsidRPr="005725E1">
        <w:rPr>
          <w:rFonts w:ascii="Untitled Sans" w:hAnsi="Untitled Sans"/>
          <w:sz w:val="22"/>
          <w:szCs w:val="22"/>
        </w:rPr>
        <w:t>Reporting to</w:t>
      </w:r>
      <w:r w:rsidRPr="005725E1">
        <w:rPr>
          <w:rFonts w:ascii="Untitled Sans" w:hAnsi="Untitled Sans"/>
          <w:sz w:val="22"/>
          <w:szCs w:val="22"/>
        </w:rPr>
        <w:tab/>
      </w:r>
    </w:p>
    <w:p w14:paraId="3474A924" w14:textId="4095366C" w:rsidR="002903BD" w:rsidRDefault="00264297" w:rsidP="005725E1">
      <w:pPr>
        <w:pStyle w:val="ListBullet"/>
        <w:ind w:left="227" w:hanging="227"/>
        <w:rPr>
          <w:lang w:val="en-GB"/>
        </w:rPr>
      </w:pPr>
      <w:r>
        <w:rPr>
          <w:lang w:val="en-GB"/>
        </w:rPr>
        <w:t xml:space="preserve">Head of </w:t>
      </w:r>
      <w:r w:rsidR="00AE7A53">
        <w:rPr>
          <w:lang w:val="en-GB"/>
        </w:rPr>
        <w:t>Lending Operations</w:t>
      </w:r>
    </w:p>
    <w:p w14:paraId="6557AD23" w14:textId="77777777" w:rsidR="005725E1" w:rsidRPr="005725E1" w:rsidRDefault="005725E1" w:rsidP="005725E1">
      <w:pPr>
        <w:pStyle w:val="ListBullet"/>
        <w:ind w:left="227" w:hanging="227"/>
        <w:rPr>
          <w:lang w:val="en-GB"/>
        </w:rPr>
      </w:pPr>
    </w:p>
    <w:p w14:paraId="6DFBF420" w14:textId="3084571F" w:rsidR="00982A30" w:rsidRDefault="0084074D" w:rsidP="005725E1">
      <w:pPr>
        <w:pStyle w:val="ListBullet"/>
        <w:ind w:left="227" w:hanging="227"/>
        <w:rPr>
          <w:lang w:val="en-GB"/>
        </w:rPr>
      </w:pPr>
      <w:r w:rsidRPr="005725E1">
        <w:rPr>
          <w:rFonts w:ascii="Untitled Sans" w:hAnsi="Untitled Sans"/>
          <w:sz w:val="22"/>
          <w:szCs w:val="22"/>
        </w:rPr>
        <w:t xml:space="preserve">Direct </w:t>
      </w:r>
      <w:r w:rsidR="00982A30">
        <w:rPr>
          <w:rFonts w:ascii="Untitled Sans" w:hAnsi="Untitled Sans"/>
          <w:sz w:val="22"/>
          <w:szCs w:val="22"/>
        </w:rPr>
        <w:t>R</w:t>
      </w:r>
      <w:r w:rsidRPr="005725E1">
        <w:rPr>
          <w:rFonts w:ascii="Untitled Sans" w:hAnsi="Untitled Sans"/>
          <w:sz w:val="22"/>
          <w:szCs w:val="22"/>
        </w:rPr>
        <w:t>eports</w:t>
      </w:r>
      <w:r w:rsidRPr="005725E1">
        <w:rPr>
          <w:lang w:val="en-GB"/>
        </w:rPr>
        <w:tab/>
      </w:r>
    </w:p>
    <w:p w14:paraId="3180CA48" w14:textId="0932DBF1" w:rsidR="00986D65" w:rsidRDefault="00986D65" w:rsidP="00982A30">
      <w:pPr>
        <w:pStyle w:val="ListBullet"/>
        <w:rPr>
          <w:lang w:val="en-GB"/>
        </w:rPr>
      </w:pPr>
      <w:r w:rsidRPr="00537603">
        <w:rPr>
          <w:lang w:val="en-GB"/>
        </w:rPr>
        <w:t>There are no direct reports associated with this role</w:t>
      </w:r>
    </w:p>
    <w:p w14:paraId="036C7CE1" w14:textId="77777777" w:rsidR="005725E1" w:rsidRPr="005725E1" w:rsidRDefault="005725E1" w:rsidP="005725E1">
      <w:pPr>
        <w:pStyle w:val="ListBullet"/>
        <w:ind w:left="227" w:hanging="227"/>
        <w:rPr>
          <w:lang w:val="en-GB"/>
        </w:rPr>
      </w:pPr>
    </w:p>
    <w:p w14:paraId="47F7ED9B" w14:textId="3A7276C5" w:rsidR="00982A30" w:rsidRDefault="009D6661" w:rsidP="005725E1">
      <w:pPr>
        <w:pStyle w:val="ListBullet"/>
        <w:ind w:left="227" w:hanging="227"/>
        <w:rPr>
          <w:rFonts w:ascii="Untitled Sans" w:hAnsi="Untitled Sans"/>
          <w:sz w:val="22"/>
          <w:szCs w:val="22"/>
        </w:rPr>
      </w:pPr>
      <w:r w:rsidRPr="00982A30">
        <w:rPr>
          <w:rFonts w:ascii="Untitled Sans" w:hAnsi="Untitled Sans"/>
          <w:sz w:val="22"/>
          <w:szCs w:val="22"/>
        </w:rPr>
        <w:t xml:space="preserve">Internal </w:t>
      </w:r>
      <w:r w:rsidR="00982A30">
        <w:rPr>
          <w:rFonts w:ascii="Untitled Sans" w:hAnsi="Untitled Sans"/>
          <w:sz w:val="22"/>
          <w:szCs w:val="22"/>
        </w:rPr>
        <w:t>R</w:t>
      </w:r>
      <w:r w:rsidR="0084074D" w:rsidRPr="00982A30">
        <w:rPr>
          <w:rFonts w:ascii="Untitled Sans" w:hAnsi="Untitled Sans"/>
          <w:sz w:val="22"/>
          <w:szCs w:val="22"/>
        </w:rPr>
        <w:t>elationships</w:t>
      </w:r>
      <w:r w:rsidRPr="00982A30">
        <w:rPr>
          <w:rFonts w:ascii="Untitled Sans" w:hAnsi="Untitled Sans"/>
          <w:sz w:val="22"/>
          <w:szCs w:val="22"/>
        </w:rPr>
        <w:tab/>
      </w:r>
    </w:p>
    <w:p w14:paraId="328BD3F0" w14:textId="6C3966B1" w:rsidR="00A77EB4" w:rsidRDefault="00A77EB4" w:rsidP="00982A30">
      <w:pPr>
        <w:pStyle w:val="ListBullet"/>
        <w:rPr>
          <w:lang w:val="en-GB"/>
        </w:rPr>
      </w:pPr>
      <w:r>
        <w:rPr>
          <w:lang w:val="en-GB"/>
        </w:rPr>
        <w:t>Risk and Legal peers</w:t>
      </w:r>
    </w:p>
    <w:p w14:paraId="68982F7B" w14:textId="364AE49C" w:rsidR="004F706D" w:rsidRDefault="004F706D" w:rsidP="00982A30">
      <w:pPr>
        <w:pStyle w:val="ListBullet"/>
        <w:rPr>
          <w:lang w:val="en-GB"/>
        </w:rPr>
      </w:pPr>
      <w:r>
        <w:rPr>
          <w:lang w:val="en-GB"/>
        </w:rPr>
        <w:t xml:space="preserve">Head of Credit </w:t>
      </w:r>
    </w:p>
    <w:p w14:paraId="754608A6" w14:textId="7AA16402" w:rsidR="00AE7A53" w:rsidRDefault="00AE7A53" w:rsidP="00982A30">
      <w:pPr>
        <w:pStyle w:val="ListBullet"/>
        <w:rPr>
          <w:lang w:val="en-GB"/>
        </w:rPr>
      </w:pPr>
      <w:r>
        <w:rPr>
          <w:lang w:val="en-GB"/>
        </w:rPr>
        <w:t>Lending Operations business unit</w:t>
      </w:r>
    </w:p>
    <w:p w14:paraId="30F37B12" w14:textId="4F99AE2B" w:rsidR="000C0996" w:rsidRDefault="00546B0A" w:rsidP="00982A30">
      <w:pPr>
        <w:pStyle w:val="ListBullet"/>
        <w:rPr>
          <w:lang w:val="en-GB"/>
        </w:rPr>
      </w:pPr>
      <w:r>
        <w:rPr>
          <w:lang w:val="en-GB"/>
        </w:rPr>
        <w:t>Head of Customer Interaction</w:t>
      </w:r>
    </w:p>
    <w:p w14:paraId="569FD613" w14:textId="72CF282B" w:rsidR="00BB5E54" w:rsidRPr="006A6B7C" w:rsidRDefault="00AE7A53" w:rsidP="00982A30">
      <w:pPr>
        <w:pStyle w:val="ListBullet"/>
        <w:rPr>
          <w:lang w:val="en-GB"/>
        </w:rPr>
      </w:pPr>
      <w:r>
        <w:rPr>
          <w:lang w:val="en-GB"/>
        </w:rPr>
        <w:t xml:space="preserve">Auto </w:t>
      </w:r>
      <w:r w:rsidR="006A6B7C" w:rsidRPr="006A6B7C">
        <w:rPr>
          <w:lang w:val="en-GB"/>
        </w:rPr>
        <w:t>Distribution</w:t>
      </w:r>
      <w:r w:rsidR="00DC663A" w:rsidRPr="006A6B7C">
        <w:rPr>
          <w:lang w:val="en-GB"/>
        </w:rPr>
        <w:t xml:space="preserve"> </w:t>
      </w:r>
      <w:r>
        <w:rPr>
          <w:lang w:val="en-GB"/>
        </w:rPr>
        <w:t xml:space="preserve">team </w:t>
      </w:r>
    </w:p>
    <w:p w14:paraId="2ED92C4D" w14:textId="77777777" w:rsidR="00EF16AB" w:rsidRPr="005725E1" w:rsidRDefault="00EF16AB" w:rsidP="005725E1">
      <w:pPr>
        <w:pStyle w:val="ListBullet"/>
        <w:ind w:left="227" w:hanging="227"/>
        <w:rPr>
          <w:lang w:val="en-GB"/>
        </w:rPr>
      </w:pPr>
    </w:p>
    <w:p w14:paraId="4133CCDA" w14:textId="77777777" w:rsidR="00982A30" w:rsidRDefault="009D6661" w:rsidP="005725E1">
      <w:pPr>
        <w:pStyle w:val="ListBullet"/>
        <w:ind w:left="227" w:hanging="227"/>
        <w:rPr>
          <w:lang w:val="en-GB"/>
        </w:rPr>
      </w:pPr>
      <w:r w:rsidRPr="00982A30">
        <w:rPr>
          <w:rFonts w:ascii="Untitled Sans" w:hAnsi="Untitled Sans"/>
          <w:sz w:val="22"/>
          <w:szCs w:val="22"/>
        </w:rPr>
        <w:t xml:space="preserve">External </w:t>
      </w:r>
      <w:r w:rsidR="00982A30" w:rsidRPr="00982A30">
        <w:rPr>
          <w:rFonts w:ascii="Untitled Sans" w:hAnsi="Untitled Sans"/>
          <w:sz w:val="22"/>
          <w:szCs w:val="22"/>
        </w:rPr>
        <w:t>R</w:t>
      </w:r>
      <w:r w:rsidRPr="00982A30">
        <w:rPr>
          <w:rFonts w:ascii="Untitled Sans" w:hAnsi="Untitled Sans"/>
          <w:sz w:val="22"/>
          <w:szCs w:val="22"/>
        </w:rPr>
        <w:t>elationships</w:t>
      </w:r>
      <w:r w:rsidRPr="005725E1">
        <w:rPr>
          <w:lang w:val="en-GB"/>
        </w:rPr>
        <w:tab/>
      </w:r>
    </w:p>
    <w:p w14:paraId="68B86A86" w14:textId="0CDE5AB3" w:rsidR="000D06D5" w:rsidRDefault="000D06D5" w:rsidP="005725E1">
      <w:pPr>
        <w:pStyle w:val="ListBullet"/>
        <w:ind w:left="227" w:hanging="227"/>
        <w:rPr>
          <w:highlight w:val="yellow"/>
          <w:lang w:val="en-GB"/>
        </w:rPr>
      </w:pPr>
      <w:r>
        <w:rPr>
          <w:lang w:val="en-GB"/>
        </w:rPr>
        <w:t xml:space="preserve">Relevant </w:t>
      </w:r>
      <w:r w:rsidRPr="000D06D5">
        <w:rPr>
          <w:lang w:val="en-GB"/>
        </w:rPr>
        <w:t>External Credit Bureau</w:t>
      </w:r>
      <w:r>
        <w:rPr>
          <w:lang w:val="en-GB"/>
        </w:rPr>
        <w:t>s</w:t>
      </w:r>
    </w:p>
    <w:p w14:paraId="2C340309" w14:textId="77777777" w:rsidR="00915F98" w:rsidRDefault="00915F98" w:rsidP="005725E1">
      <w:pPr>
        <w:pStyle w:val="ListBullet"/>
        <w:ind w:left="227" w:hanging="227"/>
        <w:rPr>
          <w:lang w:val="en-GB"/>
        </w:rPr>
      </w:pPr>
    </w:p>
    <w:p w14:paraId="380F0E13" w14:textId="77777777" w:rsidR="00915F98" w:rsidRDefault="00915F98" w:rsidP="005725E1">
      <w:pPr>
        <w:pStyle w:val="ListBullet"/>
        <w:ind w:left="227" w:hanging="227"/>
        <w:rPr>
          <w:lang w:val="en-GB"/>
        </w:rPr>
      </w:pPr>
    </w:p>
    <w:p w14:paraId="56EF9884" w14:textId="4D192CE1" w:rsidR="00915F98" w:rsidRDefault="00A51CF0" w:rsidP="005725E1">
      <w:pPr>
        <w:pStyle w:val="ListBullet"/>
        <w:ind w:left="227" w:hanging="227"/>
        <w:rPr>
          <w:lang w:val="en-GB"/>
        </w:rPr>
      </w:pPr>
      <w:r>
        <w:rPr>
          <w:noProof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B9FC9" wp14:editId="32990220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153150" cy="0"/>
                <wp:effectExtent l="0" t="0" r="0" b="0"/>
                <wp:wrapNone/>
                <wp:docPr id="9095888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CA86F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.9pt" to="484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" strokecolor="#7f7f7f [1612]">
                <w10:wrap anchorx="margin"/>
              </v:line>
            </w:pict>
          </mc:Fallback>
        </mc:AlternateContent>
      </w:r>
    </w:p>
    <w:p w14:paraId="5A3C7E2F" w14:textId="2FADBDAC" w:rsidR="00915F98" w:rsidRDefault="00915F98" w:rsidP="005725E1">
      <w:pPr>
        <w:pStyle w:val="ListBullet"/>
        <w:ind w:left="227" w:hanging="227"/>
        <w:rPr>
          <w:lang w:val="en-GB"/>
        </w:rPr>
      </w:pPr>
      <w:r>
        <w:rPr>
          <w:lang w:val="en-GB"/>
        </w:rPr>
        <w:t>I have read and understand the position description</w:t>
      </w:r>
      <w:r w:rsidR="00A51CF0">
        <w:rPr>
          <w:lang w:val="en-GB"/>
        </w:rPr>
        <w:tab/>
      </w:r>
      <w:r w:rsidR="00A51CF0">
        <w:rPr>
          <w:lang w:val="en-GB"/>
        </w:rPr>
        <w:tab/>
        <w:t>Date</w:t>
      </w:r>
    </w:p>
    <w:p w14:paraId="5F694D6A" w14:textId="77777777" w:rsidR="00915F98" w:rsidRPr="005725E1" w:rsidRDefault="00915F98" w:rsidP="005725E1">
      <w:pPr>
        <w:pStyle w:val="ListBullet"/>
        <w:ind w:left="227" w:hanging="227"/>
        <w:rPr>
          <w:lang w:val="en-GB"/>
        </w:rPr>
      </w:pPr>
    </w:p>
    <w:sectPr w:rsidR="00915F98" w:rsidRPr="005725E1" w:rsidSect="00195D64">
      <w:headerReference w:type="default" r:id="rId15"/>
      <w:footerReference w:type="default" r:id="rId16"/>
      <w:pgSz w:w="11906" w:h="16838"/>
      <w:pgMar w:top="851" w:right="1134" w:bottom="851" w:left="1134" w:header="567" w:footer="624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tthew Craig" w:date="2025-06-26T15:36:00Z" w:initials="MC">
    <w:p w14:paraId="5DB8792A" w14:textId="77777777" w:rsidR="00447BFB" w:rsidRDefault="00447BFB" w:rsidP="00447BFB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Metrics to be applied for CA on deals assessed monthly and tiering levels of acceptance against the CG. </w:t>
      </w:r>
      <w:r>
        <w:rPr>
          <w:lang w:val="en-NZ"/>
        </w:rPr>
        <w:br/>
        <w:t>e.g. how many deals below acceptable level per month could result in a decline in DLA held</w:t>
      </w:r>
    </w:p>
  </w:comment>
  <w:comment w:id="1" w:author="Matthew Craig" w:date="2025-06-26T15:36:00Z" w:initials="MC">
    <w:p w14:paraId="22E29AAB" w14:textId="77777777" w:rsidR="00C36565" w:rsidRDefault="00A0055F" w:rsidP="00C36565">
      <w:pPr>
        <w:pStyle w:val="CommentText"/>
      </w:pPr>
      <w:r>
        <w:rPr>
          <w:rStyle w:val="CommentReference"/>
        </w:rPr>
        <w:annotationRef/>
      </w:r>
      <w:r w:rsidR="00C36565">
        <w:rPr>
          <w:color w:val="323232"/>
          <w:lang w:val="en-NZ"/>
        </w:rPr>
        <w:t xml:space="preserve">Incorporate Fraud reviews identified within CS team </w:t>
      </w:r>
    </w:p>
  </w:comment>
  <w:comment w:id="2" w:author="Matthew Craig" w:date="2025-06-26T15:36:00Z" w:initials="MC">
    <w:p w14:paraId="7E3097B0" w14:textId="77777777" w:rsidR="00355FED" w:rsidRDefault="00355FED" w:rsidP="00355FED">
      <w:pPr>
        <w:pStyle w:val="CommentText"/>
      </w:pPr>
      <w:r>
        <w:rPr>
          <w:rStyle w:val="CommentReference"/>
        </w:rPr>
        <w:annotationRef/>
      </w:r>
      <w:r>
        <w:rPr>
          <w:color w:val="323232"/>
          <w:lang w:val="en-NZ"/>
        </w:rPr>
        <w:t xml:space="preserve">Incorporate Fraud reviews identified within CS team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B8792A" w15:done="1"/>
  <w15:commentEx w15:paraId="22E29AAB" w15:done="1"/>
  <w15:commentEx w15:paraId="7E3097B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EBA221" w16cex:dateUtc="2025-06-26T05:36:00Z"/>
  <w16cex:commentExtensible w16cex:durableId="1A1E3999" w16cex:dateUtc="2025-06-26T05:36:00Z"/>
  <w16cex:commentExtensible w16cex:durableId="05222F95" w16cex:dateUtc="2025-06-26T0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B8792A" w16cid:durableId="77EBA221"/>
  <w16cid:commentId w16cid:paraId="22E29AAB" w16cid:durableId="1A1E3999"/>
  <w16cid:commentId w16cid:paraId="7E3097B0" w16cid:durableId="05222F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E93E" w14:textId="77777777" w:rsidR="00EE57B7" w:rsidRDefault="00EE57B7" w:rsidP="001E7111">
      <w:r>
        <w:separator/>
      </w:r>
    </w:p>
  </w:endnote>
  <w:endnote w:type="continuationSeparator" w:id="0">
    <w:p w14:paraId="3D0B345A" w14:textId="77777777" w:rsidR="00EE57B7" w:rsidRDefault="00EE57B7" w:rsidP="001E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titled Sans Light">
    <w:panose1 w:val="020B0303030202060203"/>
    <w:charset w:val="00"/>
    <w:family w:val="swiss"/>
    <w:notTrueType/>
    <w:pitch w:val="variable"/>
    <w:sig w:usb0="A000006F" w:usb1="1000005B" w:usb2="00000000" w:usb3="00000000" w:csb0="00000093" w:csb1="00000000"/>
  </w:font>
  <w:font w:name="Untitled Sans">
    <w:panose1 w:val="020B0503030202060203"/>
    <w:charset w:val="00"/>
    <w:family w:val="swiss"/>
    <w:notTrueType/>
    <w:pitch w:val="variable"/>
    <w:sig w:usb0="A000006F" w:usb1="1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11423"/>
      <w:docPartObj>
        <w:docPartGallery w:val="Page Numbers (Bottom of Page)"/>
        <w:docPartUnique/>
      </w:docPartObj>
    </w:sdtPr>
    <w:sdtEndPr>
      <w:rPr>
        <w:rFonts w:ascii="Untitled Sans Light" w:hAnsi="Untitled Sans Light"/>
        <w:noProof/>
        <w:color w:val="808080" w:themeColor="background1" w:themeShade="80"/>
        <w:sz w:val="16"/>
        <w:szCs w:val="16"/>
      </w:rPr>
    </w:sdtEndPr>
    <w:sdtContent>
      <w:p w14:paraId="0A469295" w14:textId="4DC674BC" w:rsidR="003A23BD" w:rsidRPr="0003042F" w:rsidRDefault="00E7498F" w:rsidP="00F700B5">
        <w:pPr>
          <w:widowControl/>
          <w:spacing w:before="0" w:after="200" w:line="240" w:lineRule="atLeast"/>
          <w:rPr>
            <w:rFonts w:ascii="Untitled Sans Light" w:hAnsi="Untitled Sans Light"/>
            <w:color w:val="808080" w:themeColor="background1" w:themeShade="80"/>
            <w:sz w:val="16"/>
            <w:szCs w:val="16"/>
          </w:rPr>
        </w:pPr>
        <w:r w:rsidRPr="0003042F">
          <w:rPr>
            <w:rFonts w:ascii="Untitled Sans Light" w:hAnsi="Untitled Sans Light"/>
            <w:color w:val="808080" w:themeColor="background1" w:themeShade="80"/>
            <w:sz w:val="16"/>
            <w:szCs w:val="16"/>
          </w:rPr>
          <w:t xml:space="preserve">Page </w:t>
        </w:r>
        <w:r w:rsidR="003A23BD" w:rsidRPr="0003042F">
          <w:rPr>
            <w:rFonts w:ascii="Untitled Sans Light" w:hAnsi="Untitled Sans Light"/>
            <w:color w:val="808080" w:themeColor="background1" w:themeShade="80"/>
            <w:sz w:val="16"/>
            <w:szCs w:val="16"/>
          </w:rPr>
          <w:fldChar w:fldCharType="begin"/>
        </w:r>
        <w:r w:rsidR="003A23BD" w:rsidRPr="0003042F">
          <w:rPr>
            <w:rFonts w:ascii="Untitled Sans Light" w:hAnsi="Untitled Sans Light"/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="003A23BD" w:rsidRPr="0003042F">
          <w:rPr>
            <w:rFonts w:ascii="Untitled Sans Light" w:hAnsi="Untitled Sans Light"/>
            <w:color w:val="808080" w:themeColor="background1" w:themeShade="80"/>
            <w:sz w:val="16"/>
            <w:szCs w:val="16"/>
          </w:rPr>
          <w:fldChar w:fldCharType="separate"/>
        </w:r>
        <w:r w:rsidR="0053159B" w:rsidRPr="0003042F">
          <w:rPr>
            <w:rFonts w:ascii="Untitled Sans Light" w:hAnsi="Untitled Sans Light"/>
            <w:noProof/>
            <w:color w:val="808080" w:themeColor="background1" w:themeShade="80"/>
            <w:sz w:val="16"/>
            <w:szCs w:val="16"/>
          </w:rPr>
          <w:t>1</w:t>
        </w:r>
        <w:r w:rsidR="003A23BD" w:rsidRPr="0003042F">
          <w:rPr>
            <w:rFonts w:ascii="Untitled Sans Light" w:hAnsi="Untitled Sans Light"/>
            <w:noProof/>
            <w:color w:val="808080" w:themeColor="background1" w:themeShade="80"/>
            <w:sz w:val="16"/>
            <w:szCs w:val="16"/>
          </w:rPr>
          <w:fldChar w:fldCharType="end"/>
        </w:r>
        <w:r w:rsidR="00871BF3" w:rsidRPr="0003042F">
          <w:rPr>
            <w:rFonts w:ascii="Untitled Sans Light" w:hAnsi="Untitled Sans Light"/>
            <w:noProof/>
            <w:color w:val="808080" w:themeColor="background1" w:themeShade="80"/>
            <w:sz w:val="16"/>
            <w:szCs w:val="16"/>
          </w:rPr>
          <w:br/>
          <w:t xml:space="preserve">Updated </w:t>
        </w:r>
        <w:r w:rsidR="00871BF3" w:rsidRPr="0003042F">
          <w:rPr>
            <w:rFonts w:ascii="Untitled Sans Light" w:hAnsi="Untitled Sans Light"/>
            <w:noProof/>
            <w:color w:val="808080" w:themeColor="background1" w:themeShade="80"/>
            <w:sz w:val="16"/>
            <w:szCs w:val="16"/>
          </w:rPr>
          <w:fldChar w:fldCharType="begin"/>
        </w:r>
        <w:r w:rsidR="00871BF3" w:rsidRPr="0003042F">
          <w:rPr>
            <w:rFonts w:ascii="Untitled Sans Light" w:hAnsi="Untitled Sans Light"/>
            <w:noProof/>
            <w:color w:val="808080" w:themeColor="background1" w:themeShade="80"/>
            <w:sz w:val="16"/>
            <w:szCs w:val="16"/>
          </w:rPr>
          <w:instrText xml:space="preserve"> DATE \@ "MMM-yy" </w:instrText>
        </w:r>
        <w:r w:rsidR="00871BF3" w:rsidRPr="0003042F">
          <w:rPr>
            <w:rFonts w:ascii="Untitled Sans Light" w:hAnsi="Untitled Sans Light"/>
            <w:noProof/>
            <w:color w:val="808080" w:themeColor="background1" w:themeShade="80"/>
            <w:sz w:val="16"/>
            <w:szCs w:val="16"/>
          </w:rPr>
          <w:fldChar w:fldCharType="separate"/>
        </w:r>
        <w:r w:rsidR="00F526AC">
          <w:rPr>
            <w:rFonts w:ascii="Untitled Sans Light" w:hAnsi="Untitled Sans Light"/>
            <w:noProof/>
            <w:color w:val="808080" w:themeColor="background1" w:themeShade="80"/>
            <w:sz w:val="16"/>
            <w:szCs w:val="16"/>
          </w:rPr>
          <w:t>Sep-25</w:t>
        </w:r>
        <w:r w:rsidR="00871BF3" w:rsidRPr="0003042F">
          <w:rPr>
            <w:rFonts w:ascii="Untitled Sans Light" w:hAnsi="Untitled Sans Light"/>
            <w:noProof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507207B7" w14:textId="77777777" w:rsidR="003A23BD" w:rsidRPr="00480262" w:rsidRDefault="003A23BD" w:rsidP="001E7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9D2E" w14:textId="77777777" w:rsidR="00EE57B7" w:rsidRDefault="00EE57B7" w:rsidP="001E7111">
      <w:r>
        <w:separator/>
      </w:r>
    </w:p>
  </w:footnote>
  <w:footnote w:type="continuationSeparator" w:id="0">
    <w:p w14:paraId="197153AE" w14:textId="77777777" w:rsidR="00EE57B7" w:rsidRDefault="00EE57B7" w:rsidP="001E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3CC6" w14:textId="6E76FE47" w:rsidR="003A23BD" w:rsidRDefault="00195D64" w:rsidP="00EC7639">
    <w:pPr>
      <w:pStyle w:val="Header"/>
      <w:jc w:val="right"/>
    </w:pPr>
    <w:r>
      <w:rPr>
        <w:noProof/>
      </w:rPr>
      <w:drawing>
        <wp:inline distT="0" distB="0" distL="0" distR="0" wp14:anchorId="6605CEB8" wp14:editId="64692D23">
          <wp:extent cx="1899029" cy="464207"/>
          <wp:effectExtent l="0" t="0" r="6350" b="5715"/>
          <wp:docPr id="65625014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5014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324" cy="483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503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94536"/>
    <w:multiLevelType w:val="multilevel"/>
    <w:tmpl w:val="D10A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5496A"/>
    <w:multiLevelType w:val="hybridMultilevel"/>
    <w:tmpl w:val="6E565F88"/>
    <w:lvl w:ilvl="0" w:tplc="4E5EC6D8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F703E"/>
    <w:multiLevelType w:val="hybridMultilevel"/>
    <w:tmpl w:val="977635BC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4D24"/>
    <w:multiLevelType w:val="hybridMultilevel"/>
    <w:tmpl w:val="019E7FF2"/>
    <w:lvl w:ilvl="0" w:tplc="E3D88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90E"/>
    <w:multiLevelType w:val="hybridMultilevel"/>
    <w:tmpl w:val="4B66E3AE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0C6A"/>
    <w:multiLevelType w:val="hybridMultilevel"/>
    <w:tmpl w:val="E8443AEA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C5756"/>
    <w:multiLevelType w:val="multilevel"/>
    <w:tmpl w:val="96F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D220E"/>
    <w:multiLevelType w:val="hybridMultilevel"/>
    <w:tmpl w:val="DB8E7FEA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40C7B"/>
    <w:multiLevelType w:val="hybridMultilevel"/>
    <w:tmpl w:val="3A38EF04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A1078"/>
    <w:multiLevelType w:val="hybridMultilevel"/>
    <w:tmpl w:val="D074A4A2"/>
    <w:lvl w:ilvl="0" w:tplc="466616A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54993"/>
    <w:multiLevelType w:val="multilevel"/>
    <w:tmpl w:val="8AB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C1329"/>
    <w:multiLevelType w:val="hybridMultilevel"/>
    <w:tmpl w:val="366AE462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54DE7"/>
    <w:multiLevelType w:val="hybridMultilevel"/>
    <w:tmpl w:val="DE560B04"/>
    <w:lvl w:ilvl="0" w:tplc="4E5EC6D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70B"/>
    <w:multiLevelType w:val="multilevel"/>
    <w:tmpl w:val="53F6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15CF2"/>
    <w:multiLevelType w:val="hybridMultilevel"/>
    <w:tmpl w:val="DDFE1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57BCB3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227E"/>
    <w:multiLevelType w:val="hybridMultilevel"/>
    <w:tmpl w:val="29201484"/>
    <w:lvl w:ilvl="0" w:tplc="1F88FF60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  <w:b w:val="0"/>
        <w:color w:val="57BCB3" w:themeColor="accent3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A1D32"/>
    <w:multiLevelType w:val="hybridMultilevel"/>
    <w:tmpl w:val="903CE80E"/>
    <w:lvl w:ilvl="0" w:tplc="E3D88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E3208"/>
    <w:multiLevelType w:val="hybridMultilevel"/>
    <w:tmpl w:val="84E004C6"/>
    <w:lvl w:ilvl="0" w:tplc="E3D88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A0610"/>
    <w:multiLevelType w:val="multilevel"/>
    <w:tmpl w:val="8174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AE44D9"/>
    <w:multiLevelType w:val="hybridMultilevel"/>
    <w:tmpl w:val="93B0485A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87ED0"/>
    <w:multiLevelType w:val="hybridMultilevel"/>
    <w:tmpl w:val="A8B4A772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93D80"/>
    <w:multiLevelType w:val="hybridMultilevel"/>
    <w:tmpl w:val="BAF8460C"/>
    <w:lvl w:ilvl="0" w:tplc="40B239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C393E"/>
    <w:multiLevelType w:val="hybridMultilevel"/>
    <w:tmpl w:val="75FA99D2"/>
    <w:lvl w:ilvl="0" w:tplc="E3D88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61462">
    <w:abstractNumId w:val="16"/>
  </w:num>
  <w:num w:numId="2" w16cid:durableId="887424403">
    <w:abstractNumId w:val="1"/>
  </w:num>
  <w:num w:numId="3" w16cid:durableId="2056420733">
    <w:abstractNumId w:val="14"/>
  </w:num>
  <w:num w:numId="4" w16cid:durableId="821774632">
    <w:abstractNumId w:val="19"/>
  </w:num>
  <w:num w:numId="5" w16cid:durableId="242489867">
    <w:abstractNumId w:val="16"/>
  </w:num>
  <w:num w:numId="6" w16cid:durableId="1812364720">
    <w:abstractNumId w:val="16"/>
  </w:num>
  <w:num w:numId="7" w16cid:durableId="109477022">
    <w:abstractNumId w:val="16"/>
  </w:num>
  <w:num w:numId="8" w16cid:durableId="1363897267">
    <w:abstractNumId w:val="16"/>
  </w:num>
  <w:num w:numId="9" w16cid:durableId="792097129">
    <w:abstractNumId w:val="7"/>
  </w:num>
  <w:num w:numId="10" w16cid:durableId="175116634">
    <w:abstractNumId w:val="11"/>
  </w:num>
  <w:num w:numId="11" w16cid:durableId="1503281860">
    <w:abstractNumId w:val="16"/>
  </w:num>
  <w:num w:numId="12" w16cid:durableId="346761607">
    <w:abstractNumId w:val="16"/>
  </w:num>
  <w:num w:numId="13" w16cid:durableId="1999921210">
    <w:abstractNumId w:val="15"/>
  </w:num>
  <w:num w:numId="14" w16cid:durableId="352731164">
    <w:abstractNumId w:val="18"/>
  </w:num>
  <w:num w:numId="15" w16cid:durableId="500852382">
    <w:abstractNumId w:val="4"/>
  </w:num>
  <w:num w:numId="16" w16cid:durableId="741370054">
    <w:abstractNumId w:val="23"/>
  </w:num>
  <w:num w:numId="17" w16cid:durableId="1290011619">
    <w:abstractNumId w:val="17"/>
  </w:num>
  <w:num w:numId="18" w16cid:durableId="379479280">
    <w:abstractNumId w:val="5"/>
  </w:num>
  <w:num w:numId="19" w16cid:durableId="196554569">
    <w:abstractNumId w:val="20"/>
  </w:num>
  <w:num w:numId="20" w16cid:durableId="756832227">
    <w:abstractNumId w:val="8"/>
  </w:num>
  <w:num w:numId="21" w16cid:durableId="1512255048">
    <w:abstractNumId w:val="3"/>
  </w:num>
  <w:num w:numId="22" w16cid:durableId="1599950835">
    <w:abstractNumId w:val="6"/>
  </w:num>
  <w:num w:numId="23" w16cid:durableId="1462649792">
    <w:abstractNumId w:val="21"/>
  </w:num>
  <w:num w:numId="24" w16cid:durableId="2031756363">
    <w:abstractNumId w:val="9"/>
  </w:num>
  <w:num w:numId="25" w16cid:durableId="129328690">
    <w:abstractNumId w:val="22"/>
  </w:num>
  <w:num w:numId="26" w16cid:durableId="1074208323">
    <w:abstractNumId w:val="12"/>
  </w:num>
  <w:num w:numId="27" w16cid:durableId="1603226095">
    <w:abstractNumId w:val="0"/>
  </w:num>
  <w:num w:numId="28" w16cid:durableId="1287812511">
    <w:abstractNumId w:val="16"/>
  </w:num>
  <w:num w:numId="29" w16cid:durableId="1820225590">
    <w:abstractNumId w:val="16"/>
  </w:num>
  <w:num w:numId="30" w16cid:durableId="65763048">
    <w:abstractNumId w:val="16"/>
  </w:num>
  <w:num w:numId="31" w16cid:durableId="1500004296">
    <w:abstractNumId w:val="16"/>
  </w:num>
  <w:num w:numId="32" w16cid:durableId="1060250357">
    <w:abstractNumId w:val="16"/>
  </w:num>
  <w:num w:numId="33" w16cid:durableId="1322385988">
    <w:abstractNumId w:val="16"/>
  </w:num>
  <w:num w:numId="34" w16cid:durableId="96947155">
    <w:abstractNumId w:val="10"/>
  </w:num>
  <w:num w:numId="35" w16cid:durableId="341325304">
    <w:abstractNumId w:val="13"/>
  </w:num>
  <w:num w:numId="36" w16cid:durableId="31729939">
    <w:abstractNumId w:val="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hew Craig">
    <w15:presenceInfo w15:providerId="AD" w15:userId="S::Matthew.Craig@avantifinance.co.nz::44ea27a1-29fd-42d1-9c00-9f9c64460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D1"/>
    <w:rsid w:val="00003C74"/>
    <w:rsid w:val="000056C6"/>
    <w:rsid w:val="00014DA1"/>
    <w:rsid w:val="0002117D"/>
    <w:rsid w:val="0002271A"/>
    <w:rsid w:val="00022C31"/>
    <w:rsid w:val="000246B7"/>
    <w:rsid w:val="0003042F"/>
    <w:rsid w:val="000307D9"/>
    <w:rsid w:val="000323AB"/>
    <w:rsid w:val="0003499B"/>
    <w:rsid w:val="00034DDE"/>
    <w:rsid w:val="00034F70"/>
    <w:rsid w:val="00035DB6"/>
    <w:rsid w:val="0004364E"/>
    <w:rsid w:val="0004686C"/>
    <w:rsid w:val="00046C98"/>
    <w:rsid w:val="000518C7"/>
    <w:rsid w:val="00055BAB"/>
    <w:rsid w:val="000565C9"/>
    <w:rsid w:val="000600A0"/>
    <w:rsid w:val="00062CB7"/>
    <w:rsid w:val="00066B15"/>
    <w:rsid w:val="000729E3"/>
    <w:rsid w:val="00073344"/>
    <w:rsid w:val="000736DF"/>
    <w:rsid w:val="00073E2B"/>
    <w:rsid w:val="00075508"/>
    <w:rsid w:val="000756E8"/>
    <w:rsid w:val="00076E20"/>
    <w:rsid w:val="00077378"/>
    <w:rsid w:val="00082A9C"/>
    <w:rsid w:val="0008500A"/>
    <w:rsid w:val="00087E21"/>
    <w:rsid w:val="000907C7"/>
    <w:rsid w:val="0009216D"/>
    <w:rsid w:val="000931B5"/>
    <w:rsid w:val="00093D3C"/>
    <w:rsid w:val="000949F3"/>
    <w:rsid w:val="000A09FA"/>
    <w:rsid w:val="000A0F5D"/>
    <w:rsid w:val="000A258E"/>
    <w:rsid w:val="000A2EA8"/>
    <w:rsid w:val="000A36AE"/>
    <w:rsid w:val="000A553F"/>
    <w:rsid w:val="000A7704"/>
    <w:rsid w:val="000B0820"/>
    <w:rsid w:val="000B1223"/>
    <w:rsid w:val="000B237B"/>
    <w:rsid w:val="000B29D9"/>
    <w:rsid w:val="000B3A1D"/>
    <w:rsid w:val="000B4B9C"/>
    <w:rsid w:val="000C0996"/>
    <w:rsid w:val="000C2D07"/>
    <w:rsid w:val="000C4451"/>
    <w:rsid w:val="000C4914"/>
    <w:rsid w:val="000C49B6"/>
    <w:rsid w:val="000C5021"/>
    <w:rsid w:val="000C6603"/>
    <w:rsid w:val="000C7378"/>
    <w:rsid w:val="000D02E2"/>
    <w:rsid w:val="000D06D5"/>
    <w:rsid w:val="000D3A54"/>
    <w:rsid w:val="000D3C0A"/>
    <w:rsid w:val="000D416E"/>
    <w:rsid w:val="000D53B0"/>
    <w:rsid w:val="000D57D2"/>
    <w:rsid w:val="000D7AF6"/>
    <w:rsid w:val="000E22F6"/>
    <w:rsid w:val="000E2EB9"/>
    <w:rsid w:val="000E3ACB"/>
    <w:rsid w:val="000E5C86"/>
    <w:rsid w:val="000F01A8"/>
    <w:rsid w:val="000F01B6"/>
    <w:rsid w:val="000F2262"/>
    <w:rsid w:val="000F3317"/>
    <w:rsid w:val="000F383E"/>
    <w:rsid w:val="000F3A78"/>
    <w:rsid w:val="000F3E97"/>
    <w:rsid w:val="000F40E1"/>
    <w:rsid w:val="000F60A9"/>
    <w:rsid w:val="000F785A"/>
    <w:rsid w:val="00102AB8"/>
    <w:rsid w:val="00103B48"/>
    <w:rsid w:val="0010402A"/>
    <w:rsid w:val="00104C14"/>
    <w:rsid w:val="00114DC1"/>
    <w:rsid w:val="001221AB"/>
    <w:rsid w:val="0012277C"/>
    <w:rsid w:val="00122834"/>
    <w:rsid w:val="00122DE6"/>
    <w:rsid w:val="00125C83"/>
    <w:rsid w:val="00125E43"/>
    <w:rsid w:val="00126020"/>
    <w:rsid w:val="0012794F"/>
    <w:rsid w:val="00130E3A"/>
    <w:rsid w:val="00132E98"/>
    <w:rsid w:val="00134560"/>
    <w:rsid w:val="00140B69"/>
    <w:rsid w:val="00141DFF"/>
    <w:rsid w:val="001433E4"/>
    <w:rsid w:val="00154D19"/>
    <w:rsid w:val="001573F9"/>
    <w:rsid w:val="00160F67"/>
    <w:rsid w:val="00162001"/>
    <w:rsid w:val="00165877"/>
    <w:rsid w:val="00166A72"/>
    <w:rsid w:val="001719DB"/>
    <w:rsid w:val="001720B4"/>
    <w:rsid w:val="0017617E"/>
    <w:rsid w:val="00177999"/>
    <w:rsid w:val="001813DF"/>
    <w:rsid w:val="001843FF"/>
    <w:rsid w:val="00191518"/>
    <w:rsid w:val="0019162E"/>
    <w:rsid w:val="001917F9"/>
    <w:rsid w:val="0019229E"/>
    <w:rsid w:val="00193E9E"/>
    <w:rsid w:val="001957BA"/>
    <w:rsid w:val="00195B9E"/>
    <w:rsid w:val="00195D5A"/>
    <w:rsid w:val="00195D64"/>
    <w:rsid w:val="00196492"/>
    <w:rsid w:val="001A0CF7"/>
    <w:rsid w:val="001A1199"/>
    <w:rsid w:val="001A29F3"/>
    <w:rsid w:val="001B04ED"/>
    <w:rsid w:val="001B2386"/>
    <w:rsid w:val="001B3987"/>
    <w:rsid w:val="001B4997"/>
    <w:rsid w:val="001C07A7"/>
    <w:rsid w:val="001C0D99"/>
    <w:rsid w:val="001C7EF9"/>
    <w:rsid w:val="001D6BF0"/>
    <w:rsid w:val="001E1F7B"/>
    <w:rsid w:val="001E26D4"/>
    <w:rsid w:val="001E348E"/>
    <w:rsid w:val="001E3D0D"/>
    <w:rsid w:val="001E3ECB"/>
    <w:rsid w:val="001E6E4D"/>
    <w:rsid w:val="001E7111"/>
    <w:rsid w:val="001F09F6"/>
    <w:rsid w:val="001F14DC"/>
    <w:rsid w:val="001F1AEB"/>
    <w:rsid w:val="001F45D8"/>
    <w:rsid w:val="001F4DD4"/>
    <w:rsid w:val="0020002A"/>
    <w:rsid w:val="00200F6C"/>
    <w:rsid w:val="002015A5"/>
    <w:rsid w:val="00201EB2"/>
    <w:rsid w:val="002033F4"/>
    <w:rsid w:val="00203648"/>
    <w:rsid w:val="00204A63"/>
    <w:rsid w:val="00204E16"/>
    <w:rsid w:val="00207E15"/>
    <w:rsid w:val="00211143"/>
    <w:rsid w:val="00211292"/>
    <w:rsid w:val="00211D0B"/>
    <w:rsid w:val="00212B95"/>
    <w:rsid w:val="00213074"/>
    <w:rsid w:val="0021352A"/>
    <w:rsid w:val="00213FAC"/>
    <w:rsid w:val="00216028"/>
    <w:rsid w:val="00216FB5"/>
    <w:rsid w:val="00217647"/>
    <w:rsid w:val="00217AA3"/>
    <w:rsid w:val="00221049"/>
    <w:rsid w:val="002217D9"/>
    <w:rsid w:val="00221B9E"/>
    <w:rsid w:val="00226F53"/>
    <w:rsid w:val="00231DDE"/>
    <w:rsid w:val="00232387"/>
    <w:rsid w:val="002325E6"/>
    <w:rsid w:val="0023474D"/>
    <w:rsid w:val="002375FA"/>
    <w:rsid w:val="00241451"/>
    <w:rsid w:val="00241705"/>
    <w:rsid w:val="002417E9"/>
    <w:rsid w:val="00243FFC"/>
    <w:rsid w:val="0024416A"/>
    <w:rsid w:val="00245222"/>
    <w:rsid w:val="00247693"/>
    <w:rsid w:val="0025189E"/>
    <w:rsid w:val="00253B05"/>
    <w:rsid w:val="0025464F"/>
    <w:rsid w:val="00255344"/>
    <w:rsid w:val="00255529"/>
    <w:rsid w:val="00255587"/>
    <w:rsid w:val="00256DB3"/>
    <w:rsid w:val="00262C27"/>
    <w:rsid w:val="00262DEB"/>
    <w:rsid w:val="00262FDC"/>
    <w:rsid w:val="00264297"/>
    <w:rsid w:val="00267D62"/>
    <w:rsid w:val="0027174C"/>
    <w:rsid w:val="00272E0B"/>
    <w:rsid w:val="002735A6"/>
    <w:rsid w:val="002743D9"/>
    <w:rsid w:val="00274EEF"/>
    <w:rsid w:val="00275E98"/>
    <w:rsid w:val="00280E0A"/>
    <w:rsid w:val="00280EC2"/>
    <w:rsid w:val="002816BC"/>
    <w:rsid w:val="002817BE"/>
    <w:rsid w:val="002903BD"/>
    <w:rsid w:val="0029059B"/>
    <w:rsid w:val="00290D2E"/>
    <w:rsid w:val="00291E1C"/>
    <w:rsid w:val="0029284F"/>
    <w:rsid w:val="00294028"/>
    <w:rsid w:val="00294089"/>
    <w:rsid w:val="002955F8"/>
    <w:rsid w:val="00295921"/>
    <w:rsid w:val="002977E0"/>
    <w:rsid w:val="002A61E3"/>
    <w:rsid w:val="002A7A7A"/>
    <w:rsid w:val="002B1770"/>
    <w:rsid w:val="002C1065"/>
    <w:rsid w:val="002C1650"/>
    <w:rsid w:val="002C276A"/>
    <w:rsid w:val="002C37EA"/>
    <w:rsid w:val="002C48FF"/>
    <w:rsid w:val="002D030B"/>
    <w:rsid w:val="002D0E8E"/>
    <w:rsid w:val="002D1730"/>
    <w:rsid w:val="002D192A"/>
    <w:rsid w:val="002D3194"/>
    <w:rsid w:val="002D4619"/>
    <w:rsid w:val="002D4C4D"/>
    <w:rsid w:val="002D6452"/>
    <w:rsid w:val="002E29C5"/>
    <w:rsid w:val="002E482C"/>
    <w:rsid w:val="002E5374"/>
    <w:rsid w:val="002F0616"/>
    <w:rsid w:val="002F14E4"/>
    <w:rsid w:val="002F4CEE"/>
    <w:rsid w:val="002F51F7"/>
    <w:rsid w:val="002F6931"/>
    <w:rsid w:val="002F71A2"/>
    <w:rsid w:val="00307213"/>
    <w:rsid w:val="00315515"/>
    <w:rsid w:val="00316C16"/>
    <w:rsid w:val="003201F2"/>
    <w:rsid w:val="003211AB"/>
    <w:rsid w:val="00322DDA"/>
    <w:rsid w:val="00324C7D"/>
    <w:rsid w:val="00325038"/>
    <w:rsid w:val="003256B0"/>
    <w:rsid w:val="00331EAC"/>
    <w:rsid w:val="00332E73"/>
    <w:rsid w:val="00335088"/>
    <w:rsid w:val="003362AE"/>
    <w:rsid w:val="003369BC"/>
    <w:rsid w:val="0034225C"/>
    <w:rsid w:val="00342356"/>
    <w:rsid w:val="00344FD0"/>
    <w:rsid w:val="00345DB0"/>
    <w:rsid w:val="00346798"/>
    <w:rsid w:val="00353C98"/>
    <w:rsid w:val="00355FED"/>
    <w:rsid w:val="00356EE3"/>
    <w:rsid w:val="0035724B"/>
    <w:rsid w:val="00360EBB"/>
    <w:rsid w:val="00363810"/>
    <w:rsid w:val="00364FE9"/>
    <w:rsid w:val="00372F4A"/>
    <w:rsid w:val="00374044"/>
    <w:rsid w:val="003743BC"/>
    <w:rsid w:val="003743EC"/>
    <w:rsid w:val="00374CA0"/>
    <w:rsid w:val="00374EA5"/>
    <w:rsid w:val="003751CD"/>
    <w:rsid w:val="00376B79"/>
    <w:rsid w:val="003772C5"/>
    <w:rsid w:val="00380002"/>
    <w:rsid w:val="00384339"/>
    <w:rsid w:val="00390D2A"/>
    <w:rsid w:val="00392C90"/>
    <w:rsid w:val="00395B5E"/>
    <w:rsid w:val="003967FB"/>
    <w:rsid w:val="003A1830"/>
    <w:rsid w:val="003A23BD"/>
    <w:rsid w:val="003A6277"/>
    <w:rsid w:val="003A7E75"/>
    <w:rsid w:val="003B0685"/>
    <w:rsid w:val="003B0FC0"/>
    <w:rsid w:val="003B397B"/>
    <w:rsid w:val="003B57A7"/>
    <w:rsid w:val="003B65E0"/>
    <w:rsid w:val="003B697F"/>
    <w:rsid w:val="003B7D27"/>
    <w:rsid w:val="003C045C"/>
    <w:rsid w:val="003C38AF"/>
    <w:rsid w:val="003C5184"/>
    <w:rsid w:val="003C5EDF"/>
    <w:rsid w:val="003C74F4"/>
    <w:rsid w:val="003D052B"/>
    <w:rsid w:val="003D3E0F"/>
    <w:rsid w:val="003D416A"/>
    <w:rsid w:val="003D6F37"/>
    <w:rsid w:val="003E161E"/>
    <w:rsid w:val="003E1788"/>
    <w:rsid w:val="003E1A79"/>
    <w:rsid w:val="003E1F60"/>
    <w:rsid w:val="003E29AC"/>
    <w:rsid w:val="003E2D5F"/>
    <w:rsid w:val="003E3081"/>
    <w:rsid w:val="003E3CCA"/>
    <w:rsid w:val="003E47AE"/>
    <w:rsid w:val="003E5A6B"/>
    <w:rsid w:val="003E5D21"/>
    <w:rsid w:val="003F60B0"/>
    <w:rsid w:val="003F6996"/>
    <w:rsid w:val="003F76EE"/>
    <w:rsid w:val="004003D5"/>
    <w:rsid w:val="00400F6C"/>
    <w:rsid w:val="00401216"/>
    <w:rsid w:val="004012FE"/>
    <w:rsid w:val="00402D06"/>
    <w:rsid w:val="00403B86"/>
    <w:rsid w:val="00404497"/>
    <w:rsid w:val="0040476E"/>
    <w:rsid w:val="004108D2"/>
    <w:rsid w:val="00413E74"/>
    <w:rsid w:val="00414B61"/>
    <w:rsid w:val="00414E82"/>
    <w:rsid w:val="004173B8"/>
    <w:rsid w:val="004239ED"/>
    <w:rsid w:val="00426BCD"/>
    <w:rsid w:val="0042754F"/>
    <w:rsid w:val="00430203"/>
    <w:rsid w:val="004302A4"/>
    <w:rsid w:val="00430CB6"/>
    <w:rsid w:val="004324BD"/>
    <w:rsid w:val="0043451F"/>
    <w:rsid w:val="00436B0A"/>
    <w:rsid w:val="004371FD"/>
    <w:rsid w:val="004376C1"/>
    <w:rsid w:val="00437788"/>
    <w:rsid w:val="004406DD"/>
    <w:rsid w:val="004417E0"/>
    <w:rsid w:val="00444A5C"/>
    <w:rsid w:val="00447997"/>
    <w:rsid w:val="00447BFB"/>
    <w:rsid w:val="00450E3D"/>
    <w:rsid w:val="004515AC"/>
    <w:rsid w:val="004518DD"/>
    <w:rsid w:val="00454B11"/>
    <w:rsid w:val="004559C9"/>
    <w:rsid w:val="00457073"/>
    <w:rsid w:val="00460F55"/>
    <w:rsid w:val="00465645"/>
    <w:rsid w:val="004700AC"/>
    <w:rsid w:val="0047276E"/>
    <w:rsid w:val="00475532"/>
    <w:rsid w:val="0047633C"/>
    <w:rsid w:val="00476D1A"/>
    <w:rsid w:val="00482D75"/>
    <w:rsid w:val="00491D5B"/>
    <w:rsid w:val="00492135"/>
    <w:rsid w:val="00493E39"/>
    <w:rsid w:val="00495946"/>
    <w:rsid w:val="00495DAC"/>
    <w:rsid w:val="00496B77"/>
    <w:rsid w:val="004A1B8E"/>
    <w:rsid w:val="004A2F0E"/>
    <w:rsid w:val="004A3A53"/>
    <w:rsid w:val="004A4010"/>
    <w:rsid w:val="004A4E9C"/>
    <w:rsid w:val="004A5DA5"/>
    <w:rsid w:val="004A7008"/>
    <w:rsid w:val="004A76BA"/>
    <w:rsid w:val="004A7928"/>
    <w:rsid w:val="004A7ECE"/>
    <w:rsid w:val="004B4182"/>
    <w:rsid w:val="004B44AC"/>
    <w:rsid w:val="004B77E3"/>
    <w:rsid w:val="004C0D28"/>
    <w:rsid w:val="004C1813"/>
    <w:rsid w:val="004C1E34"/>
    <w:rsid w:val="004C6C91"/>
    <w:rsid w:val="004D153E"/>
    <w:rsid w:val="004D17C9"/>
    <w:rsid w:val="004D1DD8"/>
    <w:rsid w:val="004D20C0"/>
    <w:rsid w:val="004D2AED"/>
    <w:rsid w:val="004D6280"/>
    <w:rsid w:val="004D6750"/>
    <w:rsid w:val="004D69F5"/>
    <w:rsid w:val="004D7035"/>
    <w:rsid w:val="004E3C1D"/>
    <w:rsid w:val="004E5060"/>
    <w:rsid w:val="004E6DC6"/>
    <w:rsid w:val="004E6F21"/>
    <w:rsid w:val="004F0900"/>
    <w:rsid w:val="004F5B87"/>
    <w:rsid w:val="004F6EAE"/>
    <w:rsid w:val="004F6FA1"/>
    <w:rsid w:val="004F706D"/>
    <w:rsid w:val="00502D7C"/>
    <w:rsid w:val="00503932"/>
    <w:rsid w:val="00504B15"/>
    <w:rsid w:val="00506C99"/>
    <w:rsid w:val="00506DB5"/>
    <w:rsid w:val="005076F2"/>
    <w:rsid w:val="00513711"/>
    <w:rsid w:val="00514276"/>
    <w:rsid w:val="00514BCA"/>
    <w:rsid w:val="005152A5"/>
    <w:rsid w:val="00516725"/>
    <w:rsid w:val="00516804"/>
    <w:rsid w:val="005210C0"/>
    <w:rsid w:val="005228F4"/>
    <w:rsid w:val="00524856"/>
    <w:rsid w:val="00524E94"/>
    <w:rsid w:val="00526F9D"/>
    <w:rsid w:val="00530845"/>
    <w:rsid w:val="0053159B"/>
    <w:rsid w:val="00531AB2"/>
    <w:rsid w:val="00536E45"/>
    <w:rsid w:val="00537603"/>
    <w:rsid w:val="0054175B"/>
    <w:rsid w:val="00544BBC"/>
    <w:rsid w:val="005454DF"/>
    <w:rsid w:val="0054563C"/>
    <w:rsid w:val="00546315"/>
    <w:rsid w:val="00546B0A"/>
    <w:rsid w:val="00546D65"/>
    <w:rsid w:val="005523E2"/>
    <w:rsid w:val="005524D1"/>
    <w:rsid w:val="00552885"/>
    <w:rsid w:val="005563CF"/>
    <w:rsid w:val="00556AAF"/>
    <w:rsid w:val="00556ED1"/>
    <w:rsid w:val="005577D9"/>
    <w:rsid w:val="00557B6C"/>
    <w:rsid w:val="00560AF8"/>
    <w:rsid w:val="00563E90"/>
    <w:rsid w:val="005664EC"/>
    <w:rsid w:val="00567B12"/>
    <w:rsid w:val="00570C18"/>
    <w:rsid w:val="005714D5"/>
    <w:rsid w:val="005725E1"/>
    <w:rsid w:val="00572934"/>
    <w:rsid w:val="00574008"/>
    <w:rsid w:val="00575A0B"/>
    <w:rsid w:val="00575FAF"/>
    <w:rsid w:val="0057694D"/>
    <w:rsid w:val="005769FB"/>
    <w:rsid w:val="005822D0"/>
    <w:rsid w:val="00583A60"/>
    <w:rsid w:val="00584390"/>
    <w:rsid w:val="00585142"/>
    <w:rsid w:val="00587AD1"/>
    <w:rsid w:val="00590A07"/>
    <w:rsid w:val="00591194"/>
    <w:rsid w:val="00594C6B"/>
    <w:rsid w:val="00597F3C"/>
    <w:rsid w:val="005A34D5"/>
    <w:rsid w:val="005A694B"/>
    <w:rsid w:val="005B18CD"/>
    <w:rsid w:val="005B6661"/>
    <w:rsid w:val="005B700A"/>
    <w:rsid w:val="005C07BA"/>
    <w:rsid w:val="005C0EDB"/>
    <w:rsid w:val="005C131B"/>
    <w:rsid w:val="005C6FEF"/>
    <w:rsid w:val="005D01F1"/>
    <w:rsid w:val="005D186D"/>
    <w:rsid w:val="005D513B"/>
    <w:rsid w:val="005D7164"/>
    <w:rsid w:val="005D77DC"/>
    <w:rsid w:val="005E0F54"/>
    <w:rsid w:val="005E1431"/>
    <w:rsid w:val="005E2242"/>
    <w:rsid w:val="005E26C9"/>
    <w:rsid w:val="005E2A3B"/>
    <w:rsid w:val="005E3E6D"/>
    <w:rsid w:val="005E4474"/>
    <w:rsid w:val="005E45FD"/>
    <w:rsid w:val="005F1E1B"/>
    <w:rsid w:val="005F6DEE"/>
    <w:rsid w:val="005F6F10"/>
    <w:rsid w:val="00600FBB"/>
    <w:rsid w:val="00602937"/>
    <w:rsid w:val="00603CA5"/>
    <w:rsid w:val="00605D7D"/>
    <w:rsid w:val="00606D74"/>
    <w:rsid w:val="0061121D"/>
    <w:rsid w:val="00615564"/>
    <w:rsid w:val="006221A0"/>
    <w:rsid w:val="00622C12"/>
    <w:rsid w:val="00626E4B"/>
    <w:rsid w:val="006303A0"/>
    <w:rsid w:val="006306D1"/>
    <w:rsid w:val="006307D3"/>
    <w:rsid w:val="006315D2"/>
    <w:rsid w:val="00633FA4"/>
    <w:rsid w:val="006365EE"/>
    <w:rsid w:val="006417F2"/>
    <w:rsid w:val="00641E23"/>
    <w:rsid w:val="0064294A"/>
    <w:rsid w:val="006445EE"/>
    <w:rsid w:val="006456A1"/>
    <w:rsid w:val="006469B5"/>
    <w:rsid w:val="006501F8"/>
    <w:rsid w:val="006521F2"/>
    <w:rsid w:val="006533B8"/>
    <w:rsid w:val="0065363C"/>
    <w:rsid w:val="00656402"/>
    <w:rsid w:val="00656CA4"/>
    <w:rsid w:val="006577CD"/>
    <w:rsid w:val="0066136D"/>
    <w:rsid w:val="0066221F"/>
    <w:rsid w:val="006633C0"/>
    <w:rsid w:val="00666F85"/>
    <w:rsid w:val="006719F1"/>
    <w:rsid w:val="00671CD4"/>
    <w:rsid w:val="00683EE9"/>
    <w:rsid w:val="00686BCA"/>
    <w:rsid w:val="00686C00"/>
    <w:rsid w:val="0069157F"/>
    <w:rsid w:val="00692878"/>
    <w:rsid w:val="0069290C"/>
    <w:rsid w:val="00692DD8"/>
    <w:rsid w:val="006947B6"/>
    <w:rsid w:val="00696D72"/>
    <w:rsid w:val="0069794E"/>
    <w:rsid w:val="006A10B0"/>
    <w:rsid w:val="006A4492"/>
    <w:rsid w:val="006A47FE"/>
    <w:rsid w:val="006A52EF"/>
    <w:rsid w:val="006A6B7C"/>
    <w:rsid w:val="006B1842"/>
    <w:rsid w:val="006B3651"/>
    <w:rsid w:val="006B3A71"/>
    <w:rsid w:val="006C0444"/>
    <w:rsid w:val="006C2D38"/>
    <w:rsid w:val="006C41C9"/>
    <w:rsid w:val="006C5300"/>
    <w:rsid w:val="006C687A"/>
    <w:rsid w:val="006D1E94"/>
    <w:rsid w:val="006D2AFE"/>
    <w:rsid w:val="006D3EE9"/>
    <w:rsid w:val="006D55DA"/>
    <w:rsid w:val="006D5C18"/>
    <w:rsid w:val="006E4073"/>
    <w:rsid w:val="006E4A5E"/>
    <w:rsid w:val="006E6C2C"/>
    <w:rsid w:val="006F09C4"/>
    <w:rsid w:val="006F354A"/>
    <w:rsid w:val="006F3A18"/>
    <w:rsid w:val="006F7141"/>
    <w:rsid w:val="007010BF"/>
    <w:rsid w:val="00703AAA"/>
    <w:rsid w:val="00704000"/>
    <w:rsid w:val="00704F93"/>
    <w:rsid w:val="00706069"/>
    <w:rsid w:val="0071283F"/>
    <w:rsid w:val="007143C6"/>
    <w:rsid w:val="00715EDA"/>
    <w:rsid w:val="007161F3"/>
    <w:rsid w:val="007212AA"/>
    <w:rsid w:val="0072202D"/>
    <w:rsid w:val="0072387F"/>
    <w:rsid w:val="007254A6"/>
    <w:rsid w:val="00730F80"/>
    <w:rsid w:val="007313A6"/>
    <w:rsid w:val="00732700"/>
    <w:rsid w:val="00732754"/>
    <w:rsid w:val="007334EA"/>
    <w:rsid w:val="007337F9"/>
    <w:rsid w:val="007341CC"/>
    <w:rsid w:val="00735869"/>
    <w:rsid w:val="00737EB2"/>
    <w:rsid w:val="0074024C"/>
    <w:rsid w:val="00744EE8"/>
    <w:rsid w:val="00745EF8"/>
    <w:rsid w:val="00747C98"/>
    <w:rsid w:val="00753C30"/>
    <w:rsid w:val="007543C1"/>
    <w:rsid w:val="00754D67"/>
    <w:rsid w:val="00754E32"/>
    <w:rsid w:val="00757970"/>
    <w:rsid w:val="007625C2"/>
    <w:rsid w:val="007627A0"/>
    <w:rsid w:val="00762FAF"/>
    <w:rsid w:val="00763A87"/>
    <w:rsid w:val="00765E9B"/>
    <w:rsid w:val="00766F31"/>
    <w:rsid w:val="007678CF"/>
    <w:rsid w:val="007717B4"/>
    <w:rsid w:val="00771827"/>
    <w:rsid w:val="00771EEC"/>
    <w:rsid w:val="00776BF1"/>
    <w:rsid w:val="00776DF8"/>
    <w:rsid w:val="00780014"/>
    <w:rsid w:val="00780982"/>
    <w:rsid w:val="00781BAD"/>
    <w:rsid w:val="00783C87"/>
    <w:rsid w:val="0078502F"/>
    <w:rsid w:val="00785E1B"/>
    <w:rsid w:val="00786218"/>
    <w:rsid w:val="0079195C"/>
    <w:rsid w:val="00791A4A"/>
    <w:rsid w:val="00791B1D"/>
    <w:rsid w:val="00792D6F"/>
    <w:rsid w:val="007954AB"/>
    <w:rsid w:val="00795EC2"/>
    <w:rsid w:val="00796F00"/>
    <w:rsid w:val="007A171D"/>
    <w:rsid w:val="007A44EF"/>
    <w:rsid w:val="007A612D"/>
    <w:rsid w:val="007B28C6"/>
    <w:rsid w:val="007C1221"/>
    <w:rsid w:val="007C1F30"/>
    <w:rsid w:val="007C1F75"/>
    <w:rsid w:val="007C2FDA"/>
    <w:rsid w:val="007C38B4"/>
    <w:rsid w:val="007C78A8"/>
    <w:rsid w:val="007D2E00"/>
    <w:rsid w:val="007D39ED"/>
    <w:rsid w:val="007D3B07"/>
    <w:rsid w:val="007D60CC"/>
    <w:rsid w:val="007D673A"/>
    <w:rsid w:val="007D6DBC"/>
    <w:rsid w:val="007E3264"/>
    <w:rsid w:val="007E3DEB"/>
    <w:rsid w:val="007E442D"/>
    <w:rsid w:val="007E521A"/>
    <w:rsid w:val="007E61C7"/>
    <w:rsid w:val="007F0333"/>
    <w:rsid w:val="007F0A7D"/>
    <w:rsid w:val="007F0AFE"/>
    <w:rsid w:val="007F218F"/>
    <w:rsid w:val="007F40A6"/>
    <w:rsid w:val="007F58B1"/>
    <w:rsid w:val="007F6F9B"/>
    <w:rsid w:val="007F7746"/>
    <w:rsid w:val="007F7A76"/>
    <w:rsid w:val="00800E77"/>
    <w:rsid w:val="00803952"/>
    <w:rsid w:val="008056B8"/>
    <w:rsid w:val="00805F52"/>
    <w:rsid w:val="00807D5A"/>
    <w:rsid w:val="00810979"/>
    <w:rsid w:val="00810DAF"/>
    <w:rsid w:val="008113B1"/>
    <w:rsid w:val="00812F87"/>
    <w:rsid w:val="00813344"/>
    <w:rsid w:val="00813CFD"/>
    <w:rsid w:val="008146C4"/>
    <w:rsid w:val="0082300F"/>
    <w:rsid w:val="008234DF"/>
    <w:rsid w:val="0082515E"/>
    <w:rsid w:val="00831912"/>
    <w:rsid w:val="00833406"/>
    <w:rsid w:val="0083495D"/>
    <w:rsid w:val="00835A9A"/>
    <w:rsid w:val="0084074D"/>
    <w:rsid w:val="008428EE"/>
    <w:rsid w:val="008435F2"/>
    <w:rsid w:val="00845317"/>
    <w:rsid w:val="0084597F"/>
    <w:rsid w:val="008459C4"/>
    <w:rsid w:val="00846950"/>
    <w:rsid w:val="00846FD7"/>
    <w:rsid w:val="008516ED"/>
    <w:rsid w:val="008528F5"/>
    <w:rsid w:val="00853171"/>
    <w:rsid w:val="00854047"/>
    <w:rsid w:val="00856349"/>
    <w:rsid w:val="00856C8A"/>
    <w:rsid w:val="008605BC"/>
    <w:rsid w:val="008607F0"/>
    <w:rsid w:val="00862D87"/>
    <w:rsid w:val="00863822"/>
    <w:rsid w:val="00866114"/>
    <w:rsid w:val="00866BD5"/>
    <w:rsid w:val="00866E6B"/>
    <w:rsid w:val="00867C11"/>
    <w:rsid w:val="00870E3A"/>
    <w:rsid w:val="00871BF3"/>
    <w:rsid w:val="00872A90"/>
    <w:rsid w:val="00875D88"/>
    <w:rsid w:val="00876213"/>
    <w:rsid w:val="00880BD3"/>
    <w:rsid w:val="00881214"/>
    <w:rsid w:val="0088496F"/>
    <w:rsid w:val="00885D0D"/>
    <w:rsid w:val="00887372"/>
    <w:rsid w:val="00892F80"/>
    <w:rsid w:val="00894B33"/>
    <w:rsid w:val="00895E72"/>
    <w:rsid w:val="00896632"/>
    <w:rsid w:val="008966DF"/>
    <w:rsid w:val="008976D1"/>
    <w:rsid w:val="008978AF"/>
    <w:rsid w:val="008A37BE"/>
    <w:rsid w:val="008A418F"/>
    <w:rsid w:val="008A4EC9"/>
    <w:rsid w:val="008A513D"/>
    <w:rsid w:val="008A631E"/>
    <w:rsid w:val="008B26B6"/>
    <w:rsid w:val="008B488A"/>
    <w:rsid w:val="008B5860"/>
    <w:rsid w:val="008B5A03"/>
    <w:rsid w:val="008B5E99"/>
    <w:rsid w:val="008B76D4"/>
    <w:rsid w:val="008C160E"/>
    <w:rsid w:val="008C2913"/>
    <w:rsid w:val="008C2E4B"/>
    <w:rsid w:val="008C3758"/>
    <w:rsid w:val="008C638A"/>
    <w:rsid w:val="008C6E71"/>
    <w:rsid w:val="008C75F9"/>
    <w:rsid w:val="008D0D23"/>
    <w:rsid w:val="008D3E9A"/>
    <w:rsid w:val="008D40B8"/>
    <w:rsid w:val="008D4AFB"/>
    <w:rsid w:val="008D5832"/>
    <w:rsid w:val="008E1A69"/>
    <w:rsid w:val="008E20E9"/>
    <w:rsid w:val="008E22BE"/>
    <w:rsid w:val="008E27E4"/>
    <w:rsid w:val="008E348D"/>
    <w:rsid w:val="008E3717"/>
    <w:rsid w:val="008E4251"/>
    <w:rsid w:val="008E45A2"/>
    <w:rsid w:val="008E533D"/>
    <w:rsid w:val="008E5885"/>
    <w:rsid w:val="008E5A6E"/>
    <w:rsid w:val="008E600C"/>
    <w:rsid w:val="008E77EA"/>
    <w:rsid w:val="008F01C9"/>
    <w:rsid w:val="008F378E"/>
    <w:rsid w:val="008F4AFA"/>
    <w:rsid w:val="008F6E84"/>
    <w:rsid w:val="009010E9"/>
    <w:rsid w:val="00901A84"/>
    <w:rsid w:val="009024EE"/>
    <w:rsid w:val="00903883"/>
    <w:rsid w:val="00904F68"/>
    <w:rsid w:val="00904F9E"/>
    <w:rsid w:val="00907213"/>
    <w:rsid w:val="00907279"/>
    <w:rsid w:val="00912396"/>
    <w:rsid w:val="00912A6A"/>
    <w:rsid w:val="00912D8A"/>
    <w:rsid w:val="00913456"/>
    <w:rsid w:val="00915267"/>
    <w:rsid w:val="00915816"/>
    <w:rsid w:val="00915F98"/>
    <w:rsid w:val="00917B99"/>
    <w:rsid w:val="00917E40"/>
    <w:rsid w:val="00920CBD"/>
    <w:rsid w:val="0092277B"/>
    <w:rsid w:val="0092598F"/>
    <w:rsid w:val="0092649D"/>
    <w:rsid w:val="0092698A"/>
    <w:rsid w:val="00927390"/>
    <w:rsid w:val="00930550"/>
    <w:rsid w:val="009321A9"/>
    <w:rsid w:val="009338A0"/>
    <w:rsid w:val="00936E19"/>
    <w:rsid w:val="00937B19"/>
    <w:rsid w:val="009410F8"/>
    <w:rsid w:val="0094131B"/>
    <w:rsid w:val="00941CCC"/>
    <w:rsid w:val="00942C7D"/>
    <w:rsid w:val="00945C82"/>
    <w:rsid w:val="00945DC7"/>
    <w:rsid w:val="009503F1"/>
    <w:rsid w:val="00951277"/>
    <w:rsid w:val="0095610A"/>
    <w:rsid w:val="00960BAC"/>
    <w:rsid w:val="009643EC"/>
    <w:rsid w:val="00966477"/>
    <w:rsid w:val="0096692C"/>
    <w:rsid w:val="0097020B"/>
    <w:rsid w:val="009716A0"/>
    <w:rsid w:val="009716BC"/>
    <w:rsid w:val="0097383C"/>
    <w:rsid w:val="009743EE"/>
    <w:rsid w:val="009756A2"/>
    <w:rsid w:val="0097647B"/>
    <w:rsid w:val="00976CF0"/>
    <w:rsid w:val="00980FEA"/>
    <w:rsid w:val="00981492"/>
    <w:rsid w:val="00981A5B"/>
    <w:rsid w:val="00981EBA"/>
    <w:rsid w:val="00982A30"/>
    <w:rsid w:val="00984382"/>
    <w:rsid w:val="00985319"/>
    <w:rsid w:val="00985757"/>
    <w:rsid w:val="00986B68"/>
    <w:rsid w:val="00986D65"/>
    <w:rsid w:val="00990B56"/>
    <w:rsid w:val="0099157C"/>
    <w:rsid w:val="009925DF"/>
    <w:rsid w:val="00994695"/>
    <w:rsid w:val="00995ED4"/>
    <w:rsid w:val="00996645"/>
    <w:rsid w:val="009A07D6"/>
    <w:rsid w:val="009A0F0B"/>
    <w:rsid w:val="009A0FED"/>
    <w:rsid w:val="009A4173"/>
    <w:rsid w:val="009A4C6B"/>
    <w:rsid w:val="009A6796"/>
    <w:rsid w:val="009A723F"/>
    <w:rsid w:val="009B098D"/>
    <w:rsid w:val="009B1A68"/>
    <w:rsid w:val="009B425E"/>
    <w:rsid w:val="009B541E"/>
    <w:rsid w:val="009B6679"/>
    <w:rsid w:val="009C0B84"/>
    <w:rsid w:val="009C1008"/>
    <w:rsid w:val="009C1DBA"/>
    <w:rsid w:val="009C286B"/>
    <w:rsid w:val="009C28E1"/>
    <w:rsid w:val="009C2C63"/>
    <w:rsid w:val="009C3351"/>
    <w:rsid w:val="009C36BF"/>
    <w:rsid w:val="009C396C"/>
    <w:rsid w:val="009C45E5"/>
    <w:rsid w:val="009C5CFC"/>
    <w:rsid w:val="009D543F"/>
    <w:rsid w:val="009D5560"/>
    <w:rsid w:val="009D6492"/>
    <w:rsid w:val="009D6661"/>
    <w:rsid w:val="009E0A17"/>
    <w:rsid w:val="009E2B5C"/>
    <w:rsid w:val="009E2FF1"/>
    <w:rsid w:val="009E36B4"/>
    <w:rsid w:val="009E42F7"/>
    <w:rsid w:val="009F017A"/>
    <w:rsid w:val="009F03CB"/>
    <w:rsid w:val="009F4A64"/>
    <w:rsid w:val="009F749C"/>
    <w:rsid w:val="009F7B56"/>
    <w:rsid w:val="00A0055F"/>
    <w:rsid w:val="00A00BDF"/>
    <w:rsid w:val="00A02396"/>
    <w:rsid w:val="00A0578B"/>
    <w:rsid w:val="00A063CD"/>
    <w:rsid w:val="00A10223"/>
    <w:rsid w:val="00A10E62"/>
    <w:rsid w:val="00A116FD"/>
    <w:rsid w:val="00A12467"/>
    <w:rsid w:val="00A12A94"/>
    <w:rsid w:val="00A13BC2"/>
    <w:rsid w:val="00A14E0F"/>
    <w:rsid w:val="00A15647"/>
    <w:rsid w:val="00A20E3F"/>
    <w:rsid w:val="00A23F70"/>
    <w:rsid w:val="00A240AF"/>
    <w:rsid w:val="00A24A19"/>
    <w:rsid w:val="00A253EF"/>
    <w:rsid w:val="00A25897"/>
    <w:rsid w:val="00A26EC3"/>
    <w:rsid w:val="00A27256"/>
    <w:rsid w:val="00A27355"/>
    <w:rsid w:val="00A273A9"/>
    <w:rsid w:val="00A30491"/>
    <w:rsid w:val="00A34135"/>
    <w:rsid w:val="00A345CF"/>
    <w:rsid w:val="00A35679"/>
    <w:rsid w:val="00A36410"/>
    <w:rsid w:val="00A417B0"/>
    <w:rsid w:val="00A472CA"/>
    <w:rsid w:val="00A51CF0"/>
    <w:rsid w:val="00A520CA"/>
    <w:rsid w:val="00A532D4"/>
    <w:rsid w:val="00A535AF"/>
    <w:rsid w:val="00A548E4"/>
    <w:rsid w:val="00A56863"/>
    <w:rsid w:val="00A57E00"/>
    <w:rsid w:val="00A62A7B"/>
    <w:rsid w:val="00A62D0A"/>
    <w:rsid w:val="00A6301D"/>
    <w:rsid w:val="00A63516"/>
    <w:rsid w:val="00A65921"/>
    <w:rsid w:val="00A66F10"/>
    <w:rsid w:val="00A673D1"/>
    <w:rsid w:val="00A704C0"/>
    <w:rsid w:val="00A7087B"/>
    <w:rsid w:val="00A70C70"/>
    <w:rsid w:val="00A71F6E"/>
    <w:rsid w:val="00A7250C"/>
    <w:rsid w:val="00A740EF"/>
    <w:rsid w:val="00A753A7"/>
    <w:rsid w:val="00A75EE8"/>
    <w:rsid w:val="00A76DBD"/>
    <w:rsid w:val="00A77EB4"/>
    <w:rsid w:val="00A802CC"/>
    <w:rsid w:val="00A83E20"/>
    <w:rsid w:val="00A83ED1"/>
    <w:rsid w:val="00A85010"/>
    <w:rsid w:val="00A8741D"/>
    <w:rsid w:val="00A90881"/>
    <w:rsid w:val="00A90D70"/>
    <w:rsid w:val="00A92368"/>
    <w:rsid w:val="00A924E8"/>
    <w:rsid w:val="00A92573"/>
    <w:rsid w:val="00A92E56"/>
    <w:rsid w:val="00A934E7"/>
    <w:rsid w:val="00A94894"/>
    <w:rsid w:val="00A94B36"/>
    <w:rsid w:val="00A977AF"/>
    <w:rsid w:val="00AA04F0"/>
    <w:rsid w:val="00AA20BD"/>
    <w:rsid w:val="00AA3908"/>
    <w:rsid w:val="00AA7B76"/>
    <w:rsid w:val="00AB239A"/>
    <w:rsid w:val="00AB2F76"/>
    <w:rsid w:val="00AB4825"/>
    <w:rsid w:val="00AB5D0B"/>
    <w:rsid w:val="00AB67DA"/>
    <w:rsid w:val="00AB7CE3"/>
    <w:rsid w:val="00AC034E"/>
    <w:rsid w:val="00AC0AB4"/>
    <w:rsid w:val="00AC0D93"/>
    <w:rsid w:val="00AC1ECB"/>
    <w:rsid w:val="00AC4085"/>
    <w:rsid w:val="00AC58E0"/>
    <w:rsid w:val="00AC5A3A"/>
    <w:rsid w:val="00AD2B3F"/>
    <w:rsid w:val="00AD42BD"/>
    <w:rsid w:val="00AD4EDA"/>
    <w:rsid w:val="00AD656A"/>
    <w:rsid w:val="00AE0F92"/>
    <w:rsid w:val="00AE3720"/>
    <w:rsid w:val="00AE5123"/>
    <w:rsid w:val="00AE7A53"/>
    <w:rsid w:val="00AE7ADC"/>
    <w:rsid w:val="00AF6AE6"/>
    <w:rsid w:val="00AF6D23"/>
    <w:rsid w:val="00AF7B86"/>
    <w:rsid w:val="00B003FD"/>
    <w:rsid w:val="00B01306"/>
    <w:rsid w:val="00B0565A"/>
    <w:rsid w:val="00B10931"/>
    <w:rsid w:val="00B14476"/>
    <w:rsid w:val="00B145C0"/>
    <w:rsid w:val="00B16613"/>
    <w:rsid w:val="00B175E9"/>
    <w:rsid w:val="00B2026A"/>
    <w:rsid w:val="00B33B0E"/>
    <w:rsid w:val="00B33C35"/>
    <w:rsid w:val="00B372F6"/>
    <w:rsid w:val="00B378F0"/>
    <w:rsid w:val="00B37C15"/>
    <w:rsid w:val="00B37D1B"/>
    <w:rsid w:val="00B37F64"/>
    <w:rsid w:val="00B40194"/>
    <w:rsid w:val="00B433E5"/>
    <w:rsid w:val="00B44DD1"/>
    <w:rsid w:val="00B46F37"/>
    <w:rsid w:val="00B50A07"/>
    <w:rsid w:val="00B5455F"/>
    <w:rsid w:val="00B554E6"/>
    <w:rsid w:val="00B568C2"/>
    <w:rsid w:val="00B56D7B"/>
    <w:rsid w:val="00B61963"/>
    <w:rsid w:val="00B632B4"/>
    <w:rsid w:val="00B632E1"/>
    <w:rsid w:val="00B63D2A"/>
    <w:rsid w:val="00B66EBF"/>
    <w:rsid w:val="00B709CE"/>
    <w:rsid w:val="00B70AE4"/>
    <w:rsid w:val="00B72655"/>
    <w:rsid w:val="00B72D6B"/>
    <w:rsid w:val="00B73A05"/>
    <w:rsid w:val="00B74938"/>
    <w:rsid w:val="00B80E29"/>
    <w:rsid w:val="00B818B0"/>
    <w:rsid w:val="00B83E69"/>
    <w:rsid w:val="00B84E62"/>
    <w:rsid w:val="00B85D54"/>
    <w:rsid w:val="00B90AC6"/>
    <w:rsid w:val="00B90D62"/>
    <w:rsid w:val="00B90FA9"/>
    <w:rsid w:val="00B926E8"/>
    <w:rsid w:val="00B9291B"/>
    <w:rsid w:val="00B96AC0"/>
    <w:rsid w:val="00B97853"/>
    <w:rsid w:val="00B97D8B"/>
    <w:rsid w:val="00BA05F8"/>
    <w:rsid w:val="00BA0657"/>
    <w:rsid w:val="00BA29BB"/>
    <w:rsid w:val="00BA2F9B"/>
    <w:rsid w:val="00BA3C5E"/>
    <w:rsid w:val="00BA4301"/>
    <w:rsid w:val="00BA5AED"/>
    <w:rsid w:val="00BA6A02"/>
    <w:rsid w:val="00BA77B4"/>
    <w:rsid w:val="00BB5E54"/>
    <w:rsid w:val="00BB6CBA"/>
    <w:rsid w:val="00BB6E81"/>
    <w:rsid w:val="00BB7612"/>
    <w:rsid w:val="00BC0831"/>
    <w:rsid w:val="00BC1023"/>
    <w:rsid w:val="00BC4E70"/>
    <w:rsid w:val="00BC52D6"/>
    <w:rsid w:val="00BC6776"/>
    <w:rsid w:val="00BC7739"/>
    <w:rsid w:val="00BD0EE3"/>
    <w:rsid w:val="00BD0FD5"/>
    <w:rsid w:val="00BD11DF"/>
    <w:rsid w:val="00BD25BB"/>
    <w:rsid w:val="00BD266C"/>
    <w:rsid w:val="00BD2FD2"/>
    <w:rsid w:val="00BD3878"/>
    <w:rsid w:val="00BD4A3A"/>
    <w:rsid w:val="00BD568D"/>
    <w:rsid w:val="00BE295D"/>
    <w:rsid w:val="00BE685E"/>
    <w:rsid w:val="00BE6E8B"/>
    <w:rsid w:val="00BF0077"/>
    <w:rsid w:val="00BF35D1"/>
    <w:rsid w:val="00BF46F1"/>
    <w:rsid w:val="00BF5A84"/>
    <w:rsid w:val="00BF5EB8"/>
    <w:rsid w:val="00C00BC2"/>
    <w:rsid w:val="00C01917"/>
    <w:rsid w:val="00C03A91"/>
    <w:rsid w:val="00C10F3C"/>
    <w:rsid w:val="00C119FE"/>
    <w:rsid w:val="00C126EF"/>
    <w:rsid w:val="00C13AFB"/>
    <w:rsid w:val="00C177D8"/>
    <w:rsid w:val="00C2241D"/>
    <w:rsid w:val="00C26259"/>
    <w:rsid w:val="00C26942"/>
    <w:rsid w:val="00C27D74"/>
    <w:rsid w:val="00C31A99"/>
    <w:rsid w:val="00C33CE6"/>
    <w:rsid w:val="00C34682"/>
    <w:rsid w:val="00C36565"/>
    <w:rsid w:val="00C368DF"/>
    <w:rsid w:val="00C36EC8"/>
    <w:rsid w:val="00C379AD"/>
    <w:rsid w:val="00C403DA"/>
    <w:rsid w:val="00C406DE"/>
    <w:rsid w:val="00C40ED6"/>
    <w:rsid w:val="00C42477"/>
    <w:rsid w:val="00C4251F"/>
    <w:rsid w:val="00C435EE"/>
    <w:rsid w:val="00C44718"/>
    <w:rsid w:val="00C45C18"/>
    <w:rsid w:val="00C461C5"/>
    <w:rsid w:val="00C46F3B"/>
    <w:rsid w:val="00C475E7"/>
    <w:rsid w:val="00C47763"/>
    <w:rsid w:val="00C47821"/>
    <w:rsid w:val="00C47DBB"/>
    <w:rsid w:val="00C50EE7"/>
    <w:rsid w:val="00C52380"/>
    <w:rsid w:val="00C53D0A"/>
    <w:rsid w:val="00C55837"/>
    <w:rsid w:val="00C55CDD"/>
    <w:rsid w:val="00C611F2"/>
    <w:rsid w:val="00C646DE"/>
    <w:rsid w:val="00C65E77"/>
    <w:rsid w:val="00C67257"/>
    <w:rsid w:val="00C71524"/>
    <w:rsid w:val="00C72D54"/>
    <w:rsid w:val="00C76A0F"/>
    <w:rsid w:val="00C77E73"/>
    <w:rsid w:val="00C80ACB"/>
    <w:rsid w:val="00C810F4"/>
    <w:rsid w:val="00C81134"/>
    <w:rsid w:val="00C813A9"/>
    <w:rsid w:val="00C82339"/>
    <w:rsid w:val="00C824F0"/>
    <w:rsid w:val="00C82A4E"/>
    <w:rsid w:val="00C84375"/>
    <w:rsid w:val="00C9052A"/>
    <w:rsid w:val="00C9156B"/>
    <w:rsid w:val="00C9209D"/>
    <w:rsid w:val="00C920E9"/>
    <w:rsid w:val="00C935E0"/>
    <w:rsid w:val="00C9392B"/>
    <w:rsid w:val="00C93A5C"/>
    <w:rsid w:val="00C9460C"/>
    <w:rsid w:val="00C94B52"/>
    <w:rsid w:val="00C95D02"/>
    <w:rsid w:val="00C973EB"/>
    <w:rsid w:val="00C97E6E"/>
    <w:rsid w:val="00CA17F1"/>
    <w:rsid w:val="00CA21D7"/>
    <w:rsid w:val="00CA2600"/>
    <w:rsid w:val="00CA3A3D"/>
    <w:rsid w:val="00CA428D"/>
    <w:rsid w:val="00CA6A07"/>
    <w:rsid w:val="00CA6E94"/>
    <w:rsid w:val="00CA7460"/>
    <w:rsid w:val="00CB1759"/>
    <w:rsid w:val="00CB3159"/>
    <w:rsid w:val="00CB3AA8"/>
    <w:rsid w:val="00CB51E6"/>
    <w:rsid w:val="00CB536F"/>
    <w:rsid w:val="00CB683E"/>
    <w:rsid w:val="00CC03DD"/>
    <w:rsid w:val="00CC1158"/>
    <w:rsid w:val="00CC1960"/>
    <w:rsid w:val="00CC31E5"/>
    <w:rsid w:val="00CC5869"/>
    <w:rsid w:val="00CC6CB9"/>
    <w:rsid w:val="00CD1809"/>
    <w:rsid w:val="00CD4769"/>
    <w:rsid w:val="00CD5539"/>
    <w:rsid w:val="00CD6400"/>
    <w:rsid w:val="00CE1DC8"/>
    <w:rsid w:val="00CE2638"/>
    <w:rsid w:val="00CE693A"/>
    <w:rsid w:val="00CE6E43"/>
    <w:rsid w:val="00CF008D"/>
    <w:rsid w:val="00CF199D"/>
    <w:rsid w:val="00CF3BFC"/>
    <w:rsid w:val="00CF4F69"/>
    <w:rsid w:val="00CF67AC"/>
    <w:rsid w:val="00CF6ED3"/>
    <w:rsid w:val="00D0026C"/>
    <w:rsid w:val="00D00A85"/>
    <w:rsid w:val="00D01078"/>
    <w:rsid w:val="00D02E3F"/>
    <w:rsid w:val="00D0354B"/>
    <w:rsid w:val="00D03A40"/>
    <w:rsid w:val="00D064D1"/>
    <w:rsid w:val="00D078E1"/>
    <w:rsid w:val="00D102BD"/>
    <w:rsid w:val="00D10C14"/>
    <w:rsid w:val="00D1482F"/>
    <w:rsid w:val="00D149CE"/>
    <w:rsid w:val="00D14FF6"/>
    <w:rsid w:val="00D15AA3"/>
    <w:rsid w:val="00D15F09"/>
    <w:rsid w:val="00D17A3F"/>
    <w:rsid w:val="00D25E38"/>
    <w:rsid w:val="00D304FA"/>
    <w:rsid w:val="00D314FD"/>
    <w:rsid w:val="00D343B3"/>
    <w:rsid w:val="00D346F7"/>
    <w:rsid w:val="00D40575"/>
    <w:rsid w:val="00D40C8A"/>
    <w:rsid w:val="00D44C6E"/>
    <w:rsid w:val="00D4799E"/>
    <w:rsid w:val="00D47D5B"/>
    <w:rsid w:val="00D53969"/>
    <w:rsid w:val="00D539F4"/>
    <w:rsid w:val="00D544E2"/>
    <w:rsid w:val="00D54C11"/>
    <w:rsid w:val="00D54E12"/>
    <w:rsid w:val="00D570AD"/>
    <w:rsid w:val="00D6124B"/>
    <w:rsid w:val="00D671FA"/>
    <w:rsid w:val="00D679F0"/>
    <w:rsid w:val="00D67F91"/>
    <w:rsid w:val="00D7146E"/>
    <w:rsid w:val="00D7282C"/>
    <w:rsid w:val="00D74877"/>
    <w:rsid w:val="00D75D60"/>
    <w:rsid w:val="00D76786"/>
    <w:rsid w:val="00D80F7B"/>
    <w:rsid w:val="00D83DFA"/>
    <w:rsid w:val="00D857F6"/>
    <w:rsid w:val="00D875E4"/>
    <w:rsid w:val="00D90861"/>
    <w:rsid w:val="00D90FCE"/>
    <w:rsid w:val="00D9246C"/>
    <w:rsid w:val="00D924BC"/>
    <w:rsid w:val="00D93DEA"/>
    <w:rsid w:val="00D9601C"/>
    <w:rsid w:val="00D96E00"/>
    <w:rsid w:val="00DA2CEF"/>
    <w:rsid w:val="00DA2D77"/>
    <w:rsid w:val="00DA3EBF"/>
    <w:rsid w:val="00DA4D04"/>
    <w:rsid w:val="00DA662D"/>
    <w:rsid w:val="00DA6F24"/>
    <w:rsid w:val="00DA751B"/>
    <w:rsid w:val="00DB0240"/>
    <w:rsid w:val="00DB0A5C"/>
    <w:rsid w:val="00DB0D15"/>
    <w:rsid w:val="00DB14B7"/>
    <w:rsid w:val="00DB1AFB"/>
    <w:rsid w:val="00DB4F96"/>
    <w:rsid w:val="00DB5D6E"/>
    <w:rsid w:val="00DB6CFA"/>
    <w:rsid w:val="00DB7C14"/>
    <w:rsid w:val="00DB7ED6"/>
    <w:rsid w:val="00DC2636"/>
    <w:rsid w:val="00DC5241"/>
    <w:rsid w:val="00DC5252"/>
    <w:rsid w:val="00DC5366"/>
    <w:rsid w:val="00DC5660"/>
    <w:rsid w:val="00DC663A"/>
    <w:rsid w:val="00DC6E0D"/>
    <w:rsid w:val="00DC7E38"/>
    <w:rsid w:val="00DD1EC6"/>
    <w:rsid w:val="00DD2C22"/>
    <w:rsid w:val="00DD3607"/>
    <w:rsid w:val="00DD4536"/>
    <w:rsid w:val="00DD53F7"/>
    <w:rsid w:val="00DD679F"/>
    <w:rsid w:val="00DE37CD"/>
    <w:rsid w:val="00DE421B"/>
    <w:rsid w:val="00DE53BE"/>
    <w:rsid w:val="00DE7DE5"/>
    <w:rsid w:val="00DF1666"/>
    <w:rsid w:val="00DF188C"/>
    <w:rsid w:val="00DF7AC8"/>
    <w:rsid w:val="00E0286D"/>
    <w:rsid w:val="00E02F96"/>
    <w:rsid w:val="00E04FF6"/>
    <w:rsid w:val="00E05D7E"/>
    <w:rsid w:val="00E12C5A"/>
    <w:rsid w:val="00E1486D"/>
    <w:rsid w:val="00E148EA"/>
    <w:rsid w:val="00E164B1"/>
    <w:rsid w:val="00E17EEB"/>
    <w:rsid w:val="00E21E91"/>
    <w:rsid w:val="00E23707"/>
    <w:rsid w:val="00E26CFD"/>
    <w:rsid w:val="00E2744D"/>
    <w:rsid w:val="00E31EFB"/>
    <w:rsid w:val="00E32E05"/>
    <w:rsid w:val="00E369D5"/>
    <w:rsid w:val="00E36CD7"/>
    <w:rsid w:val="00E3749B"/>
    <w:rsid w:val="00E40466"/>
    <w:rsid w:val="00E407F9"/>
    <w:rsid w:val="00E42B0B"/>
    <w:rsid w:val="00E42D69"/>
    <w:rsid w:val="00E43AC7"/>
    <w:rsid w:val="00E45295"/>
    <w:rsid w:val="00E50118"/>
    <w:rsid w:val="00E5042E"/>
    <w:rsid w:val="00E5076E"/>
    <w:rsid w:val="00E51BE8"/>
    <w:rsid w:val="00E51FDD"/>
    <w:rsid w:val="00E5319F"/>
    <w:rsid w:val="00E5586B"/>
    <w:rsid w:val="00E55D11"/>
    <w:rsid w:val="00E56E19"/>
    <w:rsid w:val="00E57C7B"/>
    <w:rsid w:val="00E638C3"/>
    <w:rsid w:val="00E63AD7"/>
    <w:rsid w:val="00E63D7C"/>
    <w:rsid w:val="00E65DB0"/>
    <w:rsid w:val="00E72361"/>
    <w:rsid w:val="00E7498F"/>
    <w:rsid w:val="00E75B3E"/>
    <w:rsid w:val="00E803F0"/>
    <w:rsid w:val="00E80D7C"/>
    <w:rsid w:val="00E81D72"/>
    <w:rsid w:val="00E83D1B"/>
    <w:rsid w:val="00E86EB5"/>
    <w:rsid w:val="00E8728C"/>
    <w:rsid w:val="00E911AA"/>
    <w:rsid w:val="00E93A07"/>
    <w:rsid w:val="00E93A1C"/>
    <w:rsid w:val="00E941CD"/>
    <w:rsid w:val="00E95200"/>
    <w:rsid w:val="00E97623"/>
    <w:rsid w:val="00E9768B"/>
    <w:rsid w:val="00EA05EB"/>
    <w:rsid w:val="00EA120E"/>
    <w:rsid w:val="00EA1B8F"/>
    <w:rsid w:val="00EA223D"/>
    <w:rsid w:val="00EA3A87"/>
    <w:rsid w:val="00EA6067"/>
    <w:rsid w:val="00EA6409"/>
    <w:rsid w:val="00EA6B14"/>
    <w:rsid w:val="00EA6C4F"/>
    <w:rsid w:val="00EA7774"/>
    <w:rsid w:val="00EB0DB1"/>
    <w:rsid w:val="00EB77A0"/>
    <w:rsid w:val="00EC0385"/>
    <w:rsid w:val="00EC0ABD"/>
    <w:rsid w:val="00EC170C"/>
    <w:rsid w:val="00EC39A7"/>
    <w:rsid w:val="00EC57D7"/>
    <w:rsid w:val="00EC6CA3"/>
    <w:rsid w:val="00EC7639"/>
    <w:rsid w:val="00ED1A9B"/>
    <w:rsid w:val="00ED44D7"/>
    <w:rsid w:val="00ED5B33"/>
    <w:rsid w:val="00EE0FDD"/>
    <w:rsid w:val="00EE57B7"/>
    <w:rsid w:val="00EE6DAF"/>
    <w:rsid w:val="00EE7D10"/>
    <w:rsid w:val="00EF16AB"/>
    <w:rsid w:val="00EF1F92"/>
    <w:rsid w:val="00EF32B3"/>
    <w:rsid w:val="00EF7242"/>
    <w:rsid w:val="00F00074"/>
    <w:rsid w:val="00F00610"/>
    <w:rsid w:val="00F00C74"/>
    <w:rsid w:val="00F0252A"/>
    <w:rsid w:val="00F05EF1"/>
    <w:rsid w:val="00F074BF"/>
    <w:rsid w:val="00F07C4B"/>
    <w:rsid w:val="00F12A29"/>
    <w:rsid w:val="00F15C5F"/>
    <w:rsid w:val="00F20B03"/>
    <w:rsid w:val="00F22173"/>
    <w:rsid w:val="00F23147"/>
    <w:rsid w:val="00F27BFF"/>
    <w:rsid w:val="00F30D79"/>
    <w:rsid w:val="00F31778"/>
    <w:rsid w:val="00F320A9"/>
    <w:rsid w:val="00F32C01"/>
    <w:rsid w:val="00F34BCF"/>
    <w:rsid w:val="00F34BE0"/>
    <w:rsid w:val="00F35263"/>
    <w:rsid w:val="00F3534B"/>
    <w:rsid w:val="00F374D4"/>
    <w:rsid w:val="00F40211"/>
    <w:rsid w:val="00F4041E"/>
    <w:rsid w:val="00F436B6"/>
    <w:rsid w:val="00F44BF2"/>
    <w:rsid w:val="00F44CB9"/>
    <w:rsid w:val="00F45200"/>
    <w:rsid w:val="00F51219"/>
    <w:rsid w:val="00F526AC"/>
    <w:rsid w:val="00F57B40"/>
    <w:rsid w:val="00F6051B"/>
    <w:rsid w:val="00F61945"/>
    <w:rsid w:val="00F6233F"/>
    <w:rsid w:val="00F62747"/>
    <w:rsid w:val="00F62A32"/>
    <w:rsid w:val="00F63814"/>
    <w:rsid w:val="00F6440E"/>
    <w:rsid w:val="00F64816"/>
    <w:rsid w:val="00F6587A"/>
    <w:rsid w:val="00F660A5"/>
    <w:rsid w:val="00F67B53"/>
    <w:rsid w:val="00F67DDE"/>
    <w:rsid w:val="00F700B5"/>
    <w:rsid w:val="00F70120"/>
    <w:rsid w:val="00F723A0"/>
    <w:rsid w:val="00F72593"/>
    <w:rsid w:val="00F7394C"/>
    <w:rsid w:val="00F73C3F"/>
    <w:rsid w:val="00F749A7"/>
    <w:rsid w:val="00F74D0B"/>
    <w:rsid w:val="00F755B4"/>
    <w:rsid w:val="00F8128D"/>
    <w:rsid w:val="00F8248F"/>
    <w:rsid w:val="00F837F4"/>
    <w:rsid w:val="00F83AAB"/>
    <w:rsid w:val="00F8489D"/>
    <w:rsid w:val="00F856E5"/>
    <w:rsid w:val="00F859A1"/>
    <w:rsid w:val="00F86468"/>
    <w:rsid w:val="00F87718"/>
    <w:rsid w:val="00F87C0E"/>
    <w:rsid w:val="00F87CEA"/>
    <w:rsid w:val="00F91311"/>
    <w:rsid w:val="00F937BB"/>
    <w:rsid w:val="00F97553"/>
    <w:rsid w:val="00FA05EE"/>
    <w:rsid w:val="00FA2ADE"/>
    <w:rsid w:val="00FA3988"/>
    <w:rsid w:val="00FA6074"/>
    <w:rsid w:val="00FA64F9"/>
    <w:rsid w:val="00FA70E1"/>
    <w:rsid w:val="00FA7F83"/>
    <w:rsid w:val="00FB0246"/>
    <w:rsid w:val="00FB27AE"/>
    <w:rsid w:val="00FB439C"/>
    <w:rsid w:val="00FB5C0A"/>
    <w:rsid w:val="00FC16DD"/>
    <w:rsid w:val="00FC1DB8"/>
    <w:rsid w:val="00FC3452"/>
    <w:rsid w:val="00FC595D"/>
    <w:rsid w:val="00FC680D"/>
    <w:rsid w:val="00FC6ADF"/>
    <w:rsid w:val="00FC742E"/>
    <w:rsid w:val="00FD0559"/>
    <w:rsid w:val="00FD0F7D"/>
    <w:rsid w:val="00FD207B"/>
    <w:rsid w:val="00FD2C8C"/>
    <w:rsid w:val="00FD3C13"/>
    <w:rsid w:val="00FE100D"/>
    <w:rsid w:val="00FE2282"/>
    <w:rsid w:val="00FE2A5C"/>
    <w:rsid w:val="00FE4B7D"/>
    <w:rsid w:val="00FE5737"/>
    <w:rsid w:val="00FE78A7"/>
    <w:rsid w:val="00FF06AA"/>
    <w:rsid w:val="00FF1185"/>
    <w:rsid w:val="00FF1815"/>
    <w:rsid w:val="00FF1F4F"/>
    <w:rsid w:val="00FF3C70"/>
    <w:rsid w:val="00FF42F3"/>
    <w:rsid w:val="00FF4C31"/>
    <w:rsid w:val="0123A3E3"/>
    <w:rsid w:val="022AD88A"/>
    <w:rsid w:val="07941951"/>
    <w:rsid w:val="0A806AC4"/>
    <w:rsid w:val="14306AD2"/>
    <w:rsid w:val="14F62C91"/>
    <w:rsid w:val="1944B71A"/>
    <w:rsid w:val="1C31B728"/>
    <w:rsid w:val="1C86E8FA"/>
    <w:rsid w:val="1F59F7C4"/>
    <w:rsid w:val="22CD1477"/>
    <w:rsid w:val="23B0B5FE"/>
    <w:rsid w:val="2E2DE3D3"/>
    <w:rsid w:val="2F3A08B9"/>
    <w:rsid w:val="32EEF150"/>
    <w:rsid w:val="33A4477C"/>
    <w:rsid w:val="347D1678"/>
    <w:rsid w:val="3530EACD"/>
    <w:rsid w:val="3742417A"/>
    <w:rsid w:val="3B4EF167"/>
    <w:rsid w:val="3FC8D1D4"/>
    <w:rsid w:val="3FF0750D"/>
    <w:rsid w:val="463AD705"/>
    <w:rsid w:val="47E54322"/>
    <w:rsid w:val="4B987FCE"/>
    <w:rsid w:val="4C6F508E"/>
    <w:rsid w:val="4D652A09"/>
    <w:rsid w:val="53839D47"/>
    <w:rsid w:val="58F93E82"/>
    <w:rsid w:val="5B3B0D43"/>
    <w:rsid w:val="621139FE"/>
    <w:rsid w:val="66E6A0AB"/>
    <w:rsid w:val="69985FE4"/>
    <w:rsid w:val="69B1F4AD"/>
    <w:rsid w:val="6C296D3F"/>
    <w:rsid w:val="799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89BFE"/>
  <w15:docId w15:val="{2C0DE625-8533-41B2-BFDD-AD8F15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1"/>
    <w:pPr>
      <w:widowControl w:val="0"/>
      <w:spacing w:before="200" w:after="0" w:line="240" w:lineRule="auto"/>
    </w:pPr>
    <w:rPr>
      <w:rFonts w:ascii="Arial" w:eastAsia="Arial" w:hAnsi="Arial" w:cs="Arial"/>
      <w:color w:val="323232" w:themeColor="text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D72"/>
    <w:pPr>
      <w:spacing w:before="180"/>
      <w:outlineLvl w:val="0"/>
    </w:pPr>
    <w:rPr>
      <w:rFonts w:ascii="Arial Bold" w:eastAsia="MS Mincho" w:hAnsi="Arial Bold" w:cs="Times New Roman Bold"/>
      <w:bCs/>
      <w:color w:val="1F3C90" w:themeColor="text1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2A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bCs/>
      <w:color w:val="57BCB3" w:themeColor="accent3"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ECE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caps/>
      <w:color w:val="1F3C90"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3A9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23BD"/>
    <w:pPr>
      <w:keepNext/>
      <w:keepLines/>
      <w:outlineLvl w:val="4"/>
    </w:pPr>
    <w:rPr>
      <w:rFonts w:asciiTheme="majorHAnsi" w:eastAsiaTheme="majorEastAsia" w:hAnsiTheme="majorHAnsi" w:cstheme="majorBidi"/>
      <w:color w:val="F0A2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3B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B9E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72"/>
    <w:rPr>
      <w:rFonts w:ascii="Arial Bold" w:eastAsia="MS Mincho" w:hAnsi="Arial Bold" w:cs="Times New Roman Bold"/>
      <w:bCs/>
      <w:color w:val="1F3C90" w:themeColor="text1"/>
      <w:sz w:val="36"/>
      <w:szCs w:val="36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152A5"/>
    <w:rPr>
      <w:rFonts w:asciiTheme="majorHAnsi" w:eastAsiaTheme="majorEastAsia" w:hAnsiTheme="majorHAnsi" w:cstheme="majorBidi"/>
      <w:bCs/>
      <w:color w:val="57BCB3" w:themeColor="accent3"/>
      <w:sz w:val="28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A7ECE"/>
    <w:rPr>
      <w:rFonts w:asciiTheme="majorHAnsi" w:eastAsiaTheme="majorEastAsia" w:hAnsiTheme="majorHAnsi" w:cstheme="majorBidi"/>
      <w:bCs/>
      <w:caps/>
      <w:color w:val="1F3C90"/>
      <w:sz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A273A9"/>
    <w:rPr>
      <w:rFonts w:asciiTheme="majorHAnsi" w:eastAsiaTheme="majorEastAsia" w:hAnsiTheme="majorHAnsi" w:cstheme="majorBidi"/>
      <w:bCs/>
      <w:i/>
      <w:iCs/>
      <w:color w:val="323232" w:themeColor="text2"/>
      <w:sz w:val="24"/>
      <w:szCs w:val="24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A23BD"/>
    <w:rPr>
      <w:rFonts w:asciiTheme="majorHAnsi" w:eastAsiaTheme="majorEastAsia" w:hAnsiTheme="majorHAnsi" w:cstheme="majorBidi"/>
      <w:color w:val="F0A200" w:themeColor="accen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046C98"/>
  </w:style>
  <w:style w:type="character" w:customStyle="1" w:styleId="BodyTextChar">
    <w:name w:val="Body Text Char"/>
    <w:basedOn w:val="DefaultParagraphFont"/>
    <w:link w:val="BodyText"/>
    <w:rsid w:val="00046C98"/>
    <w:rPr>
      <w:rFonts w:ascii="Arial" w:eastAsia="Arial" w:hAnsi="Arial" w:cs="Arial"/>
      <w:color w:val="323232" w:themeColor="text2"/>
      <w:lang w:val="en-US"/>
    </w:rPr>
  </w:style>
  <w:style w:type="paragraph" w:styleId="Header">
    <w:name w:val="header"/>
    <w:basedOn w:val="Normal"/>
    <w:link w:val="HeaderChar"/>
    <w:unhideWhenUsed/>
    <w:rsid w:val="007A4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EF"/>
  </w:style>
  <w:style w:type="paragraph" w:styleId="Footer">
    <w:name w:val="footer"/>
    <w:basedOn w:val="Normal"/>
    <w:link w:val="FooterChar"/>
    <w:uiPriority w:val="99"/>
    <w:unhideWhenUsed/>
    <w:rsid w:val="007A4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EF"/>
  </w:style>
  <w:style w:type="paragraph" w:styleId="TOCHeading">
    <w:name w:val="TOC Heading"/>
    <w:basedOn w:val="Heading1"/>
    <w:next w:val="Normal"/>
    <w:uiPriority w:val="39"/>
    <w:unhideWhenUsed/>
    <w:qFormat/>
    <w:rsid w:val="003A23BD"/>
    <w:pPr>
      <w:keepNext/>
      <w:keepLines/>
      <w:spacing w:before="200" w:line="276" w:lineRule="auto"/>
      <w:outlineLvl w:val="9"/>
    </w:pPr>
    <w:rPr>
      <w:rFonts w:asciiTheme="majorHAnsi" w:eastAsiaTheme="majorEastAsia" w:hAnsiTheme="majorHAnsi" w:cstheme="majorBidi"/>
      <w:color w:val="57BCB3" w:themeColor="accent3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A44EF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56AAF"/>
    <w:pPr>
      <w:tabs>
        <w:tab w:val="right" w:leader="dot" w:pos="10456"/>
      </w:tabs>
    </w:pPr>
    <w:rPr>
      <w:bCs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7A44EF"/>
    <w:rPr>
      <w:color w:val="1F3C9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A44EF"/>
    <w:pPr>
      <w:ind w:left="220"/>
    </w:pPr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A44EF"/>
    <w:pPr>
      <w:spacing w:before="28"/>
      <w:ind w:left="1152" w:hanging="226"/>
    </w:pPr>
  </w:style>
  <w:style w:type="table" w:styleId="TableGrid">
    <w:name w:val="Table Grid"/>
    <w:basedOn w:val="TableNormal"/>
    <w:uiPriority w:val="59"/>
    <w:rsid w:val="007A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44EF"/>
    <w:rPr>
      <w:b/>
      <w:bCs/>
    </w:rPr>
  </w:style>
  <w:style w:type="character" w:customStyle="1" w:styleId="apple-converted-space">
    <w:name w:val="apple-converted-space"/>
    <w:basedOn w:val="DefaultParagraphFont"/>
    <w:rsid w:val="007A44EF"/>
  </w:style>
  <w:style w:type="character" w:customStyle="1" w:styleId="hit">
    <w:name w:val="hit"/>
    <w:basedOn w:val="DefaultParagraphFont"/>
    <w:rsid w:val="007A44EF"/>
  </w:style>
  <w:style w:type="paragraph" w:customStyle="1" w:styleId="text">
    <w:name w:val="text"/>
    <w:basedOn w:val="Normal"/>
    <w:rsid w:val="007A44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subprov">
    <w:name w:val="subprov"/>
    <w:basedOn w:val="Normal"/>
    <w:rsid w:val="007A44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label">
    <w:name w:val="label"/>
    <w:basedOn w:val="DefaultParagraphFont"/>
    <w:rsid w:val="007A44EF"/>
  </w:style>
  <w:style w:type="paragraph" w:styleId="NormalWeb">
    <w:name w:val="Normal (Web)"/>
    <w:basedOn w:val="Normal"/>
    <w:uiPriority w:val="99"/>
    <w:unhideWhenUsed/>
    <w:rsid w:val="007A44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44E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44EF"/>
  </w:style>
  <w:style w:type="paragraph" w:styleId="BodyText3">
    <w:name w:val="Body Text 3"/>
    <w:basedOn w:val="Normal"/>
    <w:link w:val="BodyText3Char"/>
    <w:uiPriority w:val="99"/>
    <w:semiHidden/>
    <w:unhideWhenUsed/>
    <w:rsid w:val="007A44E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44EF"/>
    <w:rPr>
      <w:sz w:val="16"/>
      <w:szCs w:val="16"/>
    </w:rPr>
  </w:style>
  <w:style w:type="paragraph" w:customStyle="1" w:styleId="Default">
    <w:name w:val="Default"/>
    <w:rsid w:val="007A44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076F2"/>
    <w:pPr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076F2"/>
    <w:pPr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076F2"/>
    <w:pPr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076F2"/>
    <w:pPr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076F2"/>
    <w:pPr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076F2"/>
    <w:pPr>
      <w:ind w:left="1540"/>
    </w:pPr>
    <w:rPr>
      <w:sz w:val="20"/>
      <w:szCs w:val="20"/>
    </w:rPr>
  </w:style>
  <w:style w:type="paragraph" w:styleId="NoSpacing">
    <w:name w:val="No Spacing"/>
    <w:uiPriority w:val="1"/>
    <w:qFormat/>
    <w:rsid w:val="00E81D72"/>
    <w:pPr>
      <w:spacing w:after="0" w:line="240" w:lineRule="auto"/>
    </w:pPr>
    <w:rPr>
      <w:color w:val="323232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94F"/>
    <w:pPr>
      <w:numPr>
        <w:ilvl w:val="1"/>
      </w:numPr>
      <w:spacing w:after="160"/>
    </w:pPr>
    <w:rPr>
      <w:rFonts w:eastAsiaTheme="minorEastAsia"/>
      <w:color w:val="1F3C9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794F"/>
    <w:rPr>
      <w:rFonts w:eastAsiaTheme="minorEastAsia"/>
      <w:color w:val="1F3C90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12794F"/>
    <w:rPr>
      <w:i/>
      <w:iCs/>
      <w:color w:val="57BCB3" w:themeColor="accent3"/>
    </w:rPr>
  </w:style>
  <w:style w:type="paragraph" w:customStyle="1" w:styleId="BulletPoint">
    <w:name w:val="Bullet Point"/>
    <w:basedOn w:val="ListParagraph"/>
    <w:link w:val="BulletPointChar"/>
    <w:qFormat/>
    <w:rsid w:val="003743BC"/>
    <w:pPr>
      <w:numPr>
        <w:numId w:val="1"/>
      </w:numPr>
      <w:spacing w:before="40" w:after="120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1D72"/>
    <w:rPr>
      <w:rFonts w:ascii="Arial" w:eastAsia="Arial" w:hAnsi="Arial" w:cs="Arial"/>
      <w:color w:val="323232" w:themeColor="text2"/>
      <w:lang w:val="en-US"/>
    </w:rPr>
  </w:style>
  <w:style w:type="character" w:customStyle="1" w:styleId="BulletPointChar">
    <w:name w:val="Bullet Point Char"/>
    <w:basedOn w:val="ListParagraphChar"/>
    <w:link w:val="BulletPoint"/>
    <w:rsid w:val="003743BC"/>
    <w:rPr>
      <w:rFonts w:ascii="Arial" w:eastAsia="Arial" w:hAnsi="Arial" w:cs="Arial"/>
      <w:color w:val="323232" w:themeColor="text2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3BD"/>
    <w:rPr>
      <w:rFonts w:asciiTheme="majorHAnsi" w:eastAsiaTheme="majorEastAsia" w:hAnsiTheme="majorHAnsi" w:cstheme="majorBidi"/>
      <w:color w:val="63B9E9" w:themeColor="accent2"/>
      <w:lang w:val="en-US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9D54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D543F"/>
    <w:rPr>
      <w:rFonts w:ascii="Arial" w:eastAsia="Arial" w:hAnsi="Arial" w:cs="Arial"/>
      <w:color w:val="323232" w:themeColor="text2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D54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D543F"/>
    <w:rPr>
      <w:rFonts w:ascii="Arial" w:eastAsia="Arial" w:hAnsi="Arial" w:cs="Arial"/>
      <w:color w:val="323232" w:themeColor="text2"/>
      <w:lang w:val="en-US" w:eastAsia="ja-JP"/>
    </w:rPr>
  </w:style>
  <w:style w:type="paragraph" w:styleId="BlockText">
    <w:name w:val="Block Text"/>
    <w:basedOn w:val="Normal"/>
    <w:rsid w:val="009D543F"/>
    <w:pPr>
      <w:widowControl/>
      <w:spacing w:before="0"/>
    </w:pPr>
    <w:rPr>
      <w:rFonts w:ascii="Times New Roman" w:eastAsia="Times New Roman" w:hAnsi="Times New Roman" w:cs="Times New Roman"/>
      <w:color w:val="auto"/>
      <w:sz w:val="24"/>
      <w:szCs w:val="24"/>
      <w:lang w:val="en-NZ" w:eastAsia="en-US"/>
    </w:rPr>
  </w:style>
  <w:style w:type="paragraph" w:customStyle="1" w:styleId="FormFieldText">
    <w:name w:val="Form Field Text"/>
    <w:basedOn w:val="Normal"/>
    <w:rsid w:val="003743BC"/>
    <w:pPr>
      <w:widowControl/>
      <w:spacing w:before="60" w:beforeAutospacing="1" w:after="60" w:afterAutospacing="1"/>
      <w:ind w:left="369" w:hanging="369"/>
      <w:jc w:val="both"/>
    </w:pPr>
    <w:rPr>
      <w:rFonts w:eastAsia="Times New Roman" w:cs="Times New Roman"/>
      <w:color w:val="auto"/>
      <w:sz w:val="20"/>
      <w:szCs w:val="20"/>
      <w:lang w:val="en-AU" w:eastAsia="en-US"/>
    </w:rPr>
  </w:style>
  <w:style w:type="paragraph" w:customStyle="1" w:styleId="TableParagraph">
    <w:name w:val="Table Paragraph"/>
    <w:basedOn w:val="Normal"/>
    <w:uiPriority w:val="1"/>
    <w:qFormat/>
    <w:rsid w:val="009F03CB"/>
    <w:pPr>
      <w:autoSpaceDE w:val="0"/>
      <w:autoSpaceDN w:val="0"/>
      <w:spacing w:before="0"/>
    </w:pPr>
    <w:rPr>
      <w:color w:val="auto"/>
      <w:lang w:eastAsia="en-US"/>
    </w:rPr>
  </w:style>
  <w:style w:type="paragraph" w:styleId="Revision">
    <w:name w:val="Revision"/>
    <w:hidden/>
    <w:uiPriority w:val="99"/>
    <w:semiHidden/>
    <w:rsid w:val="00CD6400"/>
    <w:pPr>
      <w:spacing w:after="0" w:line="240" w:lineRule="auto"/>
    </w:pPr>
    <w:rPr>
      <w:rFonts w:ascii="Arial" w:eastAsia="Arial" w:hAnsi="Arial" w:cs="Arial"/>
      <w:color w:val="323232" w:themeColor="text2"/>
      <w:lang w:val="en-US" w:eastAsia="ja-JP"/>
    </w:rPr>
  </w:style>
  <w:style w:type="paragraph" w:styleId="Title">
    <w:name w:val="Title"/>
    <w:basedOn w:val="Normal"/>
    <w:link w:val="TitleChar"/>
    <w:qFormat/>
    <w:rsid w:val="008F378E"/>
    <w:pPr>
      <w:widowControl/>
      <w:spacing w:before="0"/>
      <w:jc w:val="center"/>
    </w:pPr>
    <w:rPr>
      <w:rFonts w:eastAsia="Times New Roman" w:cs="Times New Roman"/>
      <w:b/>
      <w:color w:val="auto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F378E"/>
    <w:rPr>
      <w:rFonts w:ascii="Arial" w:eastAsia="Times New Roman" w:hAnsi="Arial" w:cs="Times New Roman"/>
      <w:b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149CE"/>
    <w:pPr>
      <w:widowControl/>
      <w:spacing w:before="0"/>
    </w:pPr>
    <w:rPr>
      <w:rFonts w:ascii="Calibri" w:eastAsia="Times New Roman" w:hAnsi="Calibri" w:cs="Calibri"/>
      <w:color w:val="auto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D149CE"/>
    <w:rPr>
      <w:rFonts w:ascii="Calibri" w:eastAsia="Times New Roman" w:hAnsi="Calibri" w:cs="Calibri"/>
      <w:szCs w:val="21"/>
      <w:lang w:eastAsia="en-NZ"/>
    </w:rPr>
  </w:style>
  <w:style w:type="paragraph" w:customStyle="1" w:styleId="xmsonormal">
    <w:name w:val="x_msonormal"/>
    <w:basedOn w:val="Normal"/>
    <w:rsid w:val="006445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NZ" w:eastAsia="en-NZ"/>
    </w:rPr>
  </w:style>
  <w:style w:type="paragraph" w:styleId="ListBullet">
    <w:name w:val="List Bullet"/>
    <w:basedOn w:val="Normal"/>
    <w:uiPriority w:val="1"/>
    <w:qFormat/>
    <w:rsid w:val="00A27355"/>
    <w:pPr>
      <w:widowControl/>
      <w:spacing w:before="0" w:after="40" w:line="240" w:lineRule="atLeast"/>
    </w:pPr>
    <w:rPr>
      <w:rFonts w:ascii="Untitled Sans Light" w:eastAsiaTheme="minorHAnsi" w:hAnsi="Untitled Sans Light" w:cstheme="minorBidi"/>
      <w:color w:val="auto"/>
      <w:kern w:val="2"/>
      <w:sz w:val="20"/>
      <w:szCs w:val="20"/>
      <w:lang w:val="en-NZ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447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BFB"/>
    <w:rPr>
      <w:rFonts w:ascii="Arial" w:eastAsia="Arial" w:hAnsi="Arial" w:cs="Arial"/>
      <w:color w:val="323232" w:themeColor="text2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FB"/>
    <w:rPr>
      <w:rFonts w:ascii="Arial" w:eastAsia="Arial" w:hAnsi="Arial" w:cs="Arial"/>
      <w:b/>
      <w:bCs/>
      <w:color w:val="323232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0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8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2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6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3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vanti Brand">
      <a:dk1>
        <a:srgbClr val="1F3C90"/>
      </a:dk1>
      <a:lt1>
        <a:sysClr val="window" lastClr="FFFFFF"/>
      </a:lt1>
      <a:dk2>
        <a:srgbClr val="323232"/>
      </a:dk2>
      <a:lt2>
        <a:srgbClr val="E3DED1"/>
      </a:lt2>
      <a:accent1>
        <a:srgbClr val="F0A200"/>
      </a:accent1>
      <a:accent2>
        <a:srgbClr val="63B9E9"/>
      </a:accent2>
      <a:accent3>
        <a:srgbClr val="57BCB3"/>
      </a:accent3>
      <a:accent4>
        <a:srgbClr val="B2B2B2"/>
      </a:accent4>
      <a:accent5>
        <a:srgbClr val="F0A200"/>
      </a:accent5>
      <a:accent6>
        <a:srgbClr val="63B9E9"/>
      </a:accent6>
      <a:hlink>
        <a:srgbClr val="1F3C90"/>
      </a:hlink>
      <a:folHlink>
        <a:srgbClr val="57BCB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db54de-7fb8-4c1c-a866-318e68101f3c">
      <Terms xmlns="http://schemas.microsoft.com/office/infopath/2007/PartnerControls"/>
    </lcf76f155ced4ddcb4097134ff3c332f>
    <TaxCatchAll xmlns="c4b48c0d-357f-4c4e-b6fe-7e3b1c0c8e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B0885E1A1B84197249DAB1B21F64B" ma:contentTypeVersion="16" ma:contentTypeDescription="Create a new document." ma:contentTypeScope="" ma:versionID="4d59273ae0054545d3ea2a3171950e10">
  <xsd:schema xmlns:xsd="http://www.w3.org/2001/XMLSchema" xmlns:xs="http://www.w3.org/2001/XMLSchema" xmlns:p="http://schemas.microsoft.com/office/2006/metadata/properties" xmlns:ns2="86db54de-7fb8-4c1c-a866-318e68101f3c" xmlns:ns3="c4b48c0d-357f-4c4e-b6fe-7e3b1c0c8ee3" targetNamespace="http://schemas.microsoft.com/office/2006/metadata/properties" ma:root="true" ma:fieldsID="1afab0c7c53e0b9cfad61f7e2c2f9da0" ns2:_="" ns3:_="">
    <xsd:import namespace="86db54de-7fb8-4c1c-a866-318e68101f3c"/>
    <xsd:import namespace="c4b48c0d-357f-4c4e-b6fe-7e3b1c0c8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b54de-7fb8-4c1c-a866-318e68101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26dc38-6dc7-4ace-8338-82c6e3f8e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8c0d-357f-4c4e-b6fe-7e3b1c0c8e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905e7-92e7-47d2-af03-73e9c54e7629}" ma:internalName="TaxCatchAll" ma:showField="CatchAllData" ma:web="c4b48c0d-357f-4c4e-b6fe-7e3b1c0c8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4B929-D4B5-49AD-BF4C-FF84CA239EF1}">
  <ds:schemaRefs>
    <ds:schemaRef ds:uri="http://schemas.microsoft.com/office/2006/metadata/properties"/>
    <ds:schemaRef ds:uri="http://schemas.microsoft.com/office/infopath/2007/PartnerControls"/>
    <ds:schemaRef ds:uri="86db54de-7fb8-4c1c-a866-318e68101f3c"/>
    <ds:schemaRef ds:uri="c4b48c0d-357f-4c4e-b6fe-7e3b1c0c8ee3"/>
  </ds:schemaRefs>
</ds:datastoreItem>
</file>

<file path=customXml/itemProps2.xml><?xml version="1.0" encoding="utf-8"?>
<ds:datastoreItem xmlns:ds="http://schemas.openxmlformats.org/officeDocument/2006/customXml" ds:itemID="{AAA4F070-5C95-46F9-B648-F02DA6AE86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2AD52-BAC8-476F-BF11-34068F9055A0}"/>
</file>

<file path=customXml/itemProps4.xml><?xml version="1.0" encoding="utf-8"?>
<ds:datastoreItem xmlns:ds="http://schemas.openxmlformats.org/officeDocument/2006/customXml" ds:itemID="{CB9B917D-2AEF-4FA0-9A24-1F3BE7FB1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Stuart</dc:creator>
  <cp:lastModifiedBy>Fay Allen</cp:lastModifiedBy>
  <cp:revision>2</cp:revision>
  <cp:lastPrinted>2025-07-16T00:09:00Z</cp:lastPrinted>
  <dcterms:created xsi:type="dcterms:W3CDTF">2025-09-22T03:21:00Z</dcterms:created>
  <dcterms:modified xsi:type="dcterms:W3CDTF">2025-09-22T03:21:00Z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0x010100F19B0885E1A1B84197249DAB1B21F64B</vt:lpwstr>
  </property>
  <property fmtid="{D5CDD505-2E9C-101B-9397-08002B2CF9AE}" pid="3" name="Order">
    <vt:r8>46100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