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1D587" w14:textId="77777777" w:rsidR="00FD07DD" w:rsidRPr="00FD07DD" w:rsidRDefault="00FD07DD" w:rsidP="0077600A">
      <w:pPr>
        <w:pStyle w:val="Title"/>
      </w:pPr>
      <w:r w:rsidRPr="00FD07DD">
        <w:t>Position Description</w:t>
      </w:r>
    </w:p>
    <w:p w14:paraId="5FC97D26" w14:textId="1CDC05BF" w:rsidR="00FD07DD" w:rsidRPr="00FD07DD" w:rsidRDefault="00326C7A" w:rsidP="0077600A">
      <w:pPr>
        <w:pStyle w:val="Subtitle"/>
      </w:pPr>
      <w:r>
        <w:t>Marketing Manager - Fund</w:t>
      </w:r>
      <w:r w:rsidR="006B51C3">
        <w:t>s Management</w:t>
      </w:r>
    </w:p>
    <w:p w14:paraId="4FD3043A" w14:textId="3FD52C54" w:rsidR="00FD07DD" w:rsidRDefault="00FD07DD" w:rsidP="0077600A">
      <w:r w:rsidRPr="00FD07DD">
        <w:t>Avanti Finance Group is a privately owned specialist lender operating across New Zealand and Australia. We’re on a mission to lead and inspire our industry through innovation</w:t>
      </w:r>
      <w:r>
        <w:t xml:space="preserve"> and the development of exceptional financial services, while fostering a motivated and engaged workplace culture </w:t>
      </w:r>
      <w:r w:rsidRPr="00FD07DD">
        <w:t xml:space="preserve">centred around personal growth and high </w:t>
      </w:r>
      <w:r w:rsidRPr="0036688A">
        <w:t>performance.</w:t>
      </w:r>
    </w:p>
    <w:p w14:paraId="36A2C071" w14:textId="20D3A451" w:rsidR="003A4FAA" w:rsidRPr="0077600A" w:rsidRDefault="003A4FAA" w:rsidP="0077600A">
      <w:pPr>
        <w:pStyle w:val="Heading2"/>
      </w:pPr>
      <w:r w:rsidRPr="0077600A">
        <w:t>About the role</w:t>
      </w:r>
    </w:p>
    <w:p w14:paraId="320C7DF3" w14:textId="77777777" w:rsidR="003A4FAA" w:rsidRPr="003A4FAA" w:rsidRDefault="003A4FAA" w:rsidP="0077600A">
      <w:r w:rsidRPr="003A4FAA">
        <w:t>This is a hands-on marketing role for someone ready to own and grow a portfolio.</w:t>
      </w:r>
    </w:p>
    <w:p w14:paraId="1A59DB57" w14:textId="128BDDEB" w:rsidR="0036688A" w:rsidRPr="0036688A" w:rsidRDefault="0036688A" w:rsidP="0077600A">
      <w:r w:rsidRPr="0036688A">
        <w:t xml:space="preserve">Reporting to the Head of Marketing, </w:t>
      </w:r>
      <w:r w:rsidR="003A4FAA">
        <w:t>you’ll be</w:t>
      </w:r>
      <w:r w:rsidRPr="0036688A">
        <w:t xml:space="preserve"> responsible for </w:t>
      </w:r>
      <w:r w:rsidR="006B51C3">
        <w:t>developing</w:t>
      </w:r>
      <w:r w:rsidR="001730B8">
        <w:t xml:space="preserve"> and executing our marketing </w:t>
      </w:r>
      <w:r w:rsidR="00F861C2">
        <w:t>for</w:t>
      </w:r>
      <w:r w:rsidR="00F861C2" w:rsidRPr="00F861C2">
        <w:t xml:space="preserve"> Avanti Capital and Treasury </w:t>
      </w:r>
      <w:r w:rsidR="006E2696">
        <w:t>-</w:t>
      </w:r>
      <w:r w:rsidR="00F861C2" w:rsidRPr="00F861C2">
        <w:t xml:space="preserve"> shaping strategy, driving execution, and delivering measurable investor growth. You’ll work closely with senior leaders to turn commercial priorities into clear, effective marketing activity</w:t>
      </w:r>
      <w:r w:rsidR="0077600A">
        <w:t>.</w:t>
      </w:r>
    </w:p>
    <w:p w14:paraId="62068B9C" w14:textId="7F2FBD31" w:rsidR="003A4FAA" w:rsidRPr="003A4FAA" w:rsidRDefault="0077600A" w:rsidP="0077600A">
      <w:r>
        <w:t>This role suits a</w:t>
      </w:r>
      <w:r w:rsidR="003A4FAA" w:rsidRPr="003A4FAA">
        <w:t xml:space="preserve"> marketer with experience in funds management, asset management or funding who enjoys working autonomously, thinking commercially, and getting things done.</w:t>
      </w:r>
    </w:p>
    <w:p w14:paraId="6D5614B6" w14:textId="08972109" w:rsidR="00FD07DD" w:rsidRPr="00FD07DD" w:rsidRDefault="0036688A" w:rsidP="0077600A">
      <w:r w:rsidRPr="0036688A">
        <w:t xml:space="preserve">A key focus </w:t>
      </w:r>
      <w:r w:rsidR="003A4FAA">
        <w:t>is building</w:t>
      </w:r>
      <w:r w:rsidRPr="0036688A">
        <w:t xml:space="preserve"> Avanti Capital as </w:t>
      </w:r>
      <w:r w:rsidR="0077600A">
        <w:t xml:space="preserve">a </w:t>
      </w:r>
      <w:r w:rsidR="006B51C3">
        <w:t>standalone offering</w:t>
      </w:r>
      <w:r w:rsidR="003A4FAA">
        <w:t xml:space="preserve"> </w:t>
      </w:r>
      <w:r w:rsidR="003A4FAA" w:rsidRPr="003A4FAA">
        <w:t>and supporting expansion across New Zealand and Australia</w:t>
      </w:r>
      <w:r>
        <w:t>.</w:t>
      </w:r>
    </w:p>
    <w:p w14:paraId="1A657CAF" w14:textId="77777777" w:rsidR="00FD07DD" w:rsidRPr="00FD07DD" w:rsidRDefault="00FD07DD" w:rsidP="0077600A">
      <w:pPr>
        <w:pStyle w:val="Heading1"/>
      </w:pPr>
      <w:r w:rsidRPr="00FD07DD">
        <w:t>IN THIS ROLE, YOU WILL:</w:t>
      </w:r>
    </w:p>
    <w:p w14:paraId="679F6492" w14:textId="14B3C8DA" w:rsidR="0036688A" w:rsidRPr="00E27E29" w:rsidRDefault="00F861C2" w:rsidP="0077600A">
      <w:pPr>
        <w:pStyle w:val="Heading2"/>
      </w:pPr>
      <w:r w:rsidRPr="000A4A86">
        <w:t>Portfolio ownership</w:t>
      </w:r>
    </w:p>
    <w:p w14:paraId="68E2268E" w14:textId="6B5B93E6" w:rsidR="0036688A" w:rsidRPr="000A4A86" w:rsidRDefault="0036688A" w:rsidP="0077600A">
      <w:pPr>
        <w:pStyle w:val="ListBullet"/>
      </w:pPr>
      <w:r w:rsidRPr="000A4A86">
        <w:t xml:space="preserve">Develop and </w:t>
      </w:r>
      <w:r w:rsidR="00F861C2" w:rsidRPr="000A4A86">
        <w:t xml:space="preserve">drive </w:t>
      </w:r>
      <w:r w:rsidRPr="000A4A86">
        <w:t xml:space="preserve">the marketing strategy for </w:t>
      </w:r>
      <w:r w:rsidR="006B51C3" w:rsidRPr="000A4A86">
        <w:t>Avanti Capital and Treasury</w:t>
      </w:r>
      <w:r w:rsidRPr="000A4A86">
        <w:t>, aligned to business goals</w:t>
      </w:r>
      <w:r w:rsidR="00F861C2" w:rsidRPr="000A4A86">
        <w:t xml:space="preserve"> and commercial priorities</w:t>
      </w:r>
    </w:p>
    <w:p w14:paraId="46EDF68B" w14:textId="11EC66BA" w:rsidR="0036688A" w:rsidRPr="000A4A86" w:rsidRDefault="0036688A" w:rsidP="0077600A">
      <w:pPr>
        <w:pStyle w:val="ListBullet"/>
      </w:pPr>
      <w:r w:rsidRPr="000A4A86">
        <w:t xml:space="preserve">Identify target </w:t>
      </w:r>
      <w:r w:rsidR="006B51C3" w:rsidRPr="000A4A86">
        <w:t xml:space="preserve">investor </w:t>
      </w:r>
      <w:r w:rsidRPr="000A4A86">
        <w:t>segments</w:t>
      </w:r>
      <w:r w:rsidR="00F861C2" w:rsidRPr="000A4A86">
        <w:t xml:space="preserve">, </w:t>
      </w:r>
      <w:r w:rsidRPr="000A4A86">
        <w:t>growth opportunities</w:t>
      </w:r>
      <w:r w:rsidR="00F861C2" w:rsidRPr="000A4A86">
        <w:t xml:space="preserve"> and positioning</w:t>
      </w:r>
    </w:p>
    <w:p w14:paraId="03638824" w14:textId="352DAADD" w:rsidR="00F861C2" w:rsidRPr="00E27E29" w:rsidRDefault="00F861C2" w:rsidP="0077600A">
      <w:pPr>
        <w:pStyle w:val="ListBullet"/>
      </w:pPr>
      <w:r w:rsidRPr="00E27E29">
        <w:t>Translate complex financial products into clear, compelling propositions</w:t>
      </w:r>
    </w:p>
    <w:p w14:paraId="5FB83F76" w14:textId="188A0AFA" w:rsidR="00F861C2" w:rsidRPr="0077600A" w:rsidRDefault="000A4A86" w:rsidP="00E27E29">
      <w:pPr>
        <w:pStyle w:val="ListBullet"/>
      </w:pPr>
      <w:r w:rsidRPr="0036688A">
        <w:t xml:space="preserve">Ensure a consistent and high-quality </w:t>
      </w:r>
      <w:r>
        <w:t>investor</w:t>
      </w:r>
      <w:r w:rsidRPr="0036688A">
        <w:t xml:space="preserve"> experience across all touchpoints</w:t>
      </w:r>
    </w:p>
    <w:p w14:paraId="4B1A2EB1" w14:textId="02D3CB67" w:rsidR="0036688A" w:rsidRPr="0077600A" w:rsidRDefault="0036688A" w:rsidP="0077600A">
      <w:pPr>
        <w:pStyle w:val="Heading2"/>
      </w:pPr>
      <w:r w:rsidRPr="0077600A">
        <w:t xml:space="preserve">Growth </w:t>
      </w:r>
      <w:r w:rsidR="003A4FAA" w:rsidRPr="0077600A">
        <w:t>and</w:t>
      </w:r>
      <w:r w:rsidRPr="0077600A">
        <w:t xml:space="preserve"> execution</w:t>
      </w:r>
    </w:p>
    <w:p w14:paraId="15B98DBE" w14:textId="40D781F4" w:rsidR="0036688A" w:rsidRPr="000A4A86" w:rsidRDefault="00F861C2" w:rsidP="0077600A">
      <w:pPr>
        <w:pStyle w:val="ListBullet"/>
      </w:pPr>
      <w:r w:rsidRPr="000A4A86">
        <w:t xml:space="preserve">Deliver </w:t>
      </w:r>
      <w:r w:rsidR="0036688A" w:rsidRPr="000A4A86">
        <w:t>end</w:t>
      </w:r>
      <w:r w:rsidR="006E2696">
        <w:t xml:space="preserve"> </w:t>
      </w:r>
      <w:r w:rsidR="0036688A" w:rsidRPr="000A4A86">
        <w:t>to</w:t>
      </w:r>
      <w:r w:rsidR="006E2696">
        <w:t xml:space="preserve"> </w:t>
      </w:r>
      <w:r w:rsidR="0036688A" w:rsidRPr="000A4A86">
        <w:t>end campaign</w:t>
      </w:r>
      <w:r w:rsidRPr="000A4A86">
        <w:t>s across</w:t>
      </w:r>
      <w:r w:rsidR="0036688A" w:rsidRPr="000A4A86">
        <w:t xml:space="preserve"> channels</w:t>
      </w:r>
      <w:r w:rsidRPr="000A4A86">
        <w:t xml:space="preserve"> to attract, engage and retain investors</w:t>
      </w:r>
    </w:p>
    <w:p w14:paraId="57EC4890" w14:textId="6B86E810" w:rsidR="0036688A" w:rsidRPr="000A4A86" w:rsidRDefault="0036688A" w:rsidP="0077600A">
      <w:pPr>
        <w:pStyle w:val="ListBullet"/>
      </w:pPr>
      <w:r w:rsidRPr="000A4A86">
        <w:t>Optimise performance through testing</w:t>
      </w:r>
      <w:r w:rsidR="00F861C2" w:rsidRPr="000A4A86">
        <w:t>, data and clear commercial metrics</w:t>
      </w:r>
      <w:r w:rsidRPr="000A4A86">
        <w:t xml:space="preserve"> </w:t>
      </w:r>
    </w:p>
    <w:p w14:paraId="3E1387D5" w14:textId="4D38D738" w:rsidR="0036688A" w:rsidRPr="0036688A" w:rsidRDefault="0036688A" w:rsidP="00E27E29">
      <w:pPr>
        <w:pStyle w:val="ListBullet"/>
      </w:pPr>
      <w:r w:rsidRPr="000A4A86">
        <w:t>Manage budgets to maximise return</w:t>
      </w:r>
    </w:p>
    <w:p w14:paraId="461096C5" w14:textId="19611D00" w:rsidR="0036688A" w:rsidRPr="0036688A" w:rsidRDefault="0036688A" w:rsidP="0077600A">
      <w:pPr>
        <w:pStyle w:val="Heading2"/>
      </w:pPr>
      <w:r w:rsidRPr="0036688A">
        <w:t xml:space="preserve">Avanti Capital </w:t>
      </w:r>
      <w:r w:rsidR="003A4FAA">
        <w:t>and</w:t>
      </w:r>
      <w:r w:rsidRPr="0036688A">
        <w:t xml:space="preserve"> </w:t>
      </w:r>
      <w:r w:rsidR="00F861C2">
        <w:t>market</w:t>
      </w:r>
      <w:r w:rsidR="00F861C2" w:rsidRPr="0036688A">
        <w:t xml:space="preserve"> </w:t>
      </w:r>
      <w:r w:rsidRPr="0036688A">
        <w:t>expansion</w:t>
      </w:r>
    </w:p>
    <w:p w14:paraId="0574D611" w14:textId="15E26FE1" w:rsidR="0036688A" w:rsidRPr="000A4A86" w:rsidRDefault="0036688A" w:rsidP="0077600A">
      <w:pPr>
        <w:pStyle w:val="ListBullet"/>
      </w:pPr>
      <w:r w:rsidRPr="000A4A86">
        <w:t>Support the growth of Avanti Capital</w:t>
      </w:r>
      <w:r w:rsidR="00F861C2" w:rsidRPr="000A4A86">
        <w:t xml:space="preserve"> </w:t>
      </w:r>
      <w:r w:rsidRPr="000A4A86">
        <w:t>through targeted strategies that strengthen brand positioning and drive investor</w:t>
      </w:r>
      <w:r w:rsidR="00F861C2" w:rsidRPr="000A4A86">
        <w:t xml:space="preserve"> </w:t>
      </w:r>
      <w:r w:rsidRPr="000A4A86">
        <w:t>engagement</w:t>
      </w:r>
    </w:p>
    <w:p w14:paraId="7A83E759" w14:textId="77777777" w:rsidR="000A4A86" w:rsidRPr="000A4A86" w:rsidRDefault="0036688A" w:rsidP="0077600A">
      <w:pPr>
        <w:pStyle w:val="ListBullet"/>
      </w:pPr>
      <w:r w:rsidRPr="000A4A86">
        <w:t xml:space="preserve">Contribute to </w:t>
      </w:r>
      <w:r w:rsidR="000A4A86" w:rsidRPr="000A4A86">
        <w:t>expansion across NZ and Australia through targeted, scalable acquisition activity</w:t>
      </w:r>
    </w:p>
    <w:p w14:paraId="00B66499" w14:textId="73FB3E7C" w:rsidR="0036688A" w:rsidRDefault="005E7501" w:rsidP="00E27E29">
      <w:pPr>
        <w:pStyle w:val="ListBullet"/>
      </w:pPr>
      <w:r>
        <w:t>Apply</w:t>
      </w:r>
      <w:r w:rsidR="0036688A" w:rsidRPr="0036688A">
        <w:t xml:space="preserve"> your understanding of the Australian financial services landscape to tailor </w:t>
      </w:r>
      <w:r w:rsidR="006B51C3">
        <w:t xml:space="preserve">the </w:t>
      </w:r>
      <w:r w:rsidR="0036688A" w:rsidRPr="0036688A">
        <w:t>approach and messaging</w:t>
      </w:r>
    </w:p>
    <w:p w14:paraId="158E3479" w14:textId="089901A1" w:rsidR="0036688A" w:rsidRPr="0036688A" w:rsidRDefault="0036688A" w:rsidP="0077600A">
      <w:pPr>
        <w:pStyle w:val="Heading2"/>
      </w:pPr>
      <w:r w:rsidRPr="003A4FAA">
        <w:t>Stakeholder partnering</w:t>
      </w:r>
    </w:p>
    <w:p w14:paraId="4970B4C0" w14:textId="77777777" w:rsidR="000A4A86" w:rsidRPr="000A4A86" w:rsidRDefault="000A4A86" w:rsidP="0077600A">
      <w:pPr>
        <w:pStyle w:val="ListBullet"/>
        <w:rPr>
          <w:lang w:eastAsia="en-NZ"/>
        </w:rPr>
      </w:pPr>
      <w:r w:rsidRPr="000A4A86">
        <w:rPr>
          <w:lang w:eastAsia="en-NZ"/>
        </w:rPr>
        <w:t>Work closely with the Head of Marketing to shape priorities, refine strategy and ensure quality execution</w:t>
      </w:r>
    </w:p>
    <w:p w14:paraId="3D336D1B" w14:textId="58D4AE56" w:rsidR="003A4FAA" w:rsidRPr="0036688A" w:rsidRDefault="0036688A" w:rsidP="00E27E29">
      <w:pPr>
        <w:pStyle w:val="ListBullet"/>
      </w:pPr>
      <w:r w:rsidRPr="0036688A">
        <w:t xml:space="preserve">Partner with </w:t>
      </w:r>
      <w:r w:rsidR="006B51C3">
        <w:t>senior leaders</w:t>
      </w:r>
      <w:r w:rsidR="000A4A86">
        <w:t xml:space="preserve"> </w:t>
      </w:r>
      <w:r w:rsidRPr="0036688A">
        <w:t>to align marketing activity with growth priorities</w:t>
      </w:r>
    </w:p>
    <w:p w14:paraId="1DD46431" w14:textId="3C3883E1" w:rsidR="00FD07DD" w:rsidRPr="003A4FAA" w:rsidRDefault="000A4A86" w:rsidP="0077600A">
      <w:pPr>
        <w:pStyle w:val="Heading2"/>
      </w:pPr>
      <w:r>
        <w:t>R</w:t>
      </w:r>
      <w:r w:rsidR="00FD07DD" w:rsidRPr="003A4FAA">
        <w:t xml:space="preserve">isk and </w:t>
      </w:r>
      <w:r w:rsidR="003A4FAA">
        <w:t>c</w:t>
      </w:r>
      <w:r w:rsidR="00FD07DD" w:rsidRPr="003A4FAA">
        <w:t>ompliance</w:t>
      </w:r>
    </w:p>
    <w:p w14:paraId="48AF6F5D" w14:textId="77777777" w:rsidR="000A4A86" w:rsidRPr="0036688A" w:rsidRDefault="000A4A86" w:rsidP="0077600A">
      <w:pPr>
        <w:pStyle w:val="ListBullet"/>
      </w:pPr>
      <w:r w:rsidRPr="0036688A">
        <w:t xml:space="preserve">Ensure all marketing activity </w:t>
      </w:r>
      <w:r>
        <w:t>meets</w:t>
      </w:r>
      <w:r w:rsidRPr="0036688A">
        <w:t xml:space="preserve"> brand standards and regulatory requirements</w:t>
      </w:r>
    </w:p>
    <w:p w14:paraId="78146CC3" w14:textId="5D432254" w:rsidR="00FD07DD" w:rsidRPr="00FD07DD" w:rsidRDefault="00FD07DD" w:rsidP="0077600A">
      <w:pPr>
        <w:pStyle w:val="ListBullet"/>
      </w:pPr>
      <w:r w:rsidRPr="00FD07DD">
        <w:t>Apply a risk and compliance lens, ensur</w:t>
      </w:r>
      <w:r w:rsidR="00D861AC">
        <w:t>ing</w:t>
      </w:r>
      <w:r w:rsidRPr="00FD07DD">
        <w:t xml:space="preserve"> legal adherence, and manag</w:t>
      </w:r>
      <w:r w:rsidR="00D861AC">
        <w:t>ing</w:t>
      </w:r>
      <w:r w:rsidRPr="00FD07DD">
        <w:t xml:space="preserve"> all </w:t>
      </w:r>
      <w:proofErr w:type="gramStart"/>
      <w:r w:rsidRPr="00FD07DD">
        <w:t>day</w:t>
      </w:r>
      <w:r w:rsidR="006E2696">
        <w:t xml:space="preserve"> </w:t>
      </w:r>
      <w:r w:rsidRPr="00FD07DD">
        <w:t>to</w:t>
      </w:r>
      <w:r w:rsidR="006E2696">
        <w:t xml:space="preserve"> </w:t>
      </w:r>
      <w:r w:rsidRPr="00FD07DD">
        <w:t>day</w:t>
      </w:r>
      <w:proofErr w:type="gramEnd"/>
      <w:r w:rsidRPr="00FD07DD">
        <w:t xml:space="preserve"> risks </w:t>
      </w:r>
    </w:p>
    <w:p w14:paraId="1FB379EE" w14:textId="2ABACDE1" w:rsidR="003A4FAA" w:rsidRPr="00FD07DD" w:rsidRDefault="00FD07DD" w:rsidP="00E27E29">
      <w:pPr>
        <w:pStyle w:val="ListBullet"/>
      </w:pPr>
      <w:r w:rsidRPr="00FD07DD">
        <w:lastRenderedPageBreak/>
        <w:t>Operate with integrity by upholding high standards in compliance and risk management through adherence to the three lines of defence model.</w:t>
      </w:r>
    </w:p>
    <w:p w14:paraId="43A00D26" w14:textId="3DB39F96" w:rsidR="003A4FAA" w:rsidRDefault="00FD07DD" w:rsidP="0077600A">
      <w:pPr>
        <w:pStyle w:val="Heading2"/>
      </w:pPr>
      <w:r w:rsidRPr="003A4FAA">
        <w:t xml:space="preserve">Living </w:t>
      </w:r>
      <w:r w:rsidR="003A4FAA">
        <w:t>o</w:t>
      </w:r>
      <w:r w:rsidRPr="003A4FAA">
        <w:t xml:space="preserve">ur </w:t>
      </w:r>
      <w:r w:rsidR="003A4FAA">
        <w:t>v</w:t>
      </w:r>
      <w:r w:rsidRPr="003A4FAA">
        <w:t>alues</w:t>
      </w:r>
    </w:p>
    <w:p w14:paraId="7D158BBD" w14:textId="24244279" w:rsidR="0036688A" w:rsidRPr="003A4FAA" w:rsidRDefault="00D861AC" w:rsidP="00E27E29">
      <w:pPr>
        <w:pStyle w:val="ListBullet"/>
      </w:pPr>
      <w:r>
        <w:t xml:space="preserve">Demonstrate our values every day </w:t>
      </w:r>
      <w:r w:rsidR="00004BCA">
        <w:t>-</w:t>
      </w:r>
      <w:r>
        <w:t xml:space="preserve"> </w:t>
      </w:r>
      <w:r w:rsidR="0036688A" w:rsidRPr="003A4FAA">
        <w:t>Champion the Customer, Win Together, Do What’s Right</w:t>
      </w:r>
      <w:r w:rsidR="003A4FAA">
        <w:t>, and</w:t>
      </w:r>
      <w:r w:rsidR="0036688A" w:rsidRPr="003A4FAA">
        <w:t xml:space="preserve"> Be Curious</w:t>
      </w:r>
    </w:p>
    <w:p w14:paraId="4635B43A" w14:textId="73C44D11" w:rsidR="00FD07DD" w:rsidRPr="00FD07DD" w:rsidRDefault="00D861AC" w:rsidP="0077600A">
      <w:pPr>
        <w:pStyle w:val="ListBullet"/>
      </w:pPr>
      <w:r>
        <w:t xml:space="preserve">Work collaboratively as part of the team, </w:t>
      </w:r>
      <w:r w:rsidR="00FD07DD" w:rsidRPr="00FD07DD">
        <w:t>follow</w:t>
      </w:r>
      <w:r>
        <w:t>ing</w:t>
      </w:r>
      <w:r w:rsidR="00FD07DD" w:rsidRPr="00FD07DD">
        <w:t xml:space="preserve"> your manager’s reasonable instructions</w:t>
      </w:r>
      <w:r>
        <w:t xml:space="preserve"> and</w:t>
      </w:r>
      <w:r w:rsidR="00FD07DD" w:rsidRPr="00FD07DD">
        <w:t xml:space="preserve"> </w:t>
      </w:r>
      <w:r>
        <w:t>taking on</w:t>
      </w:r>
      <w:r w:rsidRPr="00FD07DD">
        <w:t xml:space="preserve"> </w:t>
      </w:r>
      <w:r w:rsidR="00FD07DD" w:rsidRPr="00FD07DD">
        <w:t xml:space="preserve">additional </w:t>
      </w:r>
      <w:r>
        <w:t>responsibilities</w:t>
      </w:r>
      <w:r w:rsidRPr="00FD07DD">
        <w:t xml:space="preserve"> </w:t>
      </w:r>
      <w:r w:rsidR="00FD07DD" w:rsidRPr="00FD07DD">
        <w:t>as needed.</w:t>
      </w:r>
      <w:r w:rsidR="006B51C3">
        <w:t xml:space="preserve"> While this </w:t>
      </w:r>
      <w:r>
        <w:t>role is focused on</w:t>
      </w:r>
      <w:r w:rsidR="006B51C3">
        <w:t xml:space="preserve"> Avanti Capital and Treasury, portfolios or </w:t>
      </w:r>
      <w:r>
        <w:t>priorities may evolve</w:t>
      </w:r>
      <w:r w:rsidR="005E7501">
        <w:t>,</w:t>
      </w:r>
      <w:r w:rsidR="006B51C3">
        <w:t xml:space="preserve"> or </w:t>
      </w:r>
      <w:r>
        <w:t>additional projects may be assigned in line with</w:t>
      </w:r>
      <w:r w:rsidR="006B51C3">
        <w:t xml:space="preserve"> business</w:t>
      </w:r>
      <w:r>
        <w:t xml:space="preserve"> needs</w:t>
      </w:r>
      <w:r w:rsidR="006B51C3">
        <w:t>.</w:t>
      </w:r>
    </w:p>
    <w:p w14:paraId="35F1F94D" w14:textId="77777777" w:rsidR="00FD07DD" w:rsidRPr="00FD07DD" w:rsidRDefault="00FD07DD" w:rsidP="0077600A">
      <w:pPr>
        <w:pStyle w:val="Heading1"/>
      </w:pPr>
      <w:r w:rsidRPr="00FD07DD">
        <w:t>THE SUCCESSFUL CANDIDATE WILL HAVE:</w:t>
      </w:r>
    </w:p>
    <w:p w14:paraId="759F1F39" w14:textId="7403AEBB" w:rsidR="0036688A" w:rsidRPr="0036688A" w:rsidRDefault="00D861AC" w:rsidP="0077600A">
      <w:pPr>
        <w:pStyle w:val="ListBullet"/>
        <w:rPr>
          <w:lang w:eastAsia="en-NZ"/>
        </w:rPr>
      </w:pPr>
      <w:r>
        <w:rPr>
          <w:lang w:eastAsia="en-NZ"/>
        </w:rPr>
        <w:t>E</w:t>
      </w:r>
      <w:r w:rsidR="0036688A" w:rsidRPr="0036688A">
        <w:rPr>
          <w:lang w:eastAsia="en-NZ"/>
        </w:rPr>
        <w:t xml:space="preserve">xperience in a senior marketing role within financial services </w:t>
      </w:r>
      <w:r w:rsidR="0036688A">
        <w:rPr>
          <w:lang w:eastAsia="en-NZ"/>
        </w:rPr>
        <w:t>-</w:t>
      </w:r>
      <w:r w:rsidR="0036688A" w:rsidRPr="0036688A">
        <w:rPr>
          <w:lang w:eastAsia="en-NZ"/>
        </w:rPr>
        <w:t xml:space="preserve"> ideally across wealth, investments, or fund</w:t>
      </w:r>
      <w:r w:rsidR="000A4A86">
        <w:rPr>
          <w:lang w:eastAsia="en-NZ"/>
        </w:rPr>
        <w:t>s</w:t>
      </w:r>
      <w:r w:rsidR="0036688A" w:rsidRPr="0036688A">
        <w:rPr>
          <w:lang w:eastAsia="en-NZ"/>
        </w:rPr>
        <w:t>/</w:t>
      </w:r>
      <w:r w:rsidR="006B51C3">
        <w:rPr>
          <w:lang w:eastAsia="en-NZ"/>
        </w:rPr>
        <w:t>asset management</w:t>
      </w:r>
    </w:p>
    <w:p w14:paraId="747DD300" w14:textId="316CBD9B" w:rsidR="0036688A" w:rsidRPr="0036688A" w:rsidRDefault="0036688A" w:rsidP="0077600A">
      <w:pPr>
        <w:pStyle w:val="ListBullet"/>
        <w:rPr>
          <w:lang w:eastAsia="en-NZ"/>
        </w:rPr>
      </w:pPr>
      <w:r w:rsidRPr="0036688A">
        <w:rPr>
          <w:lang w:eastAsia="en-NZ"/>
        </w:rPr>
        <w:t xml:space="preserve">Strong understanding of investor audiences and </w:t>
      </w:r>
      <w:r w:rsidR="000A4A86">
        <w:rPr>
          <w:lang w:eastAsia="en-NZ"/>
        </w:rPr>
        <w:t>channels</w:t>
      </w:r>
    </w:p>
    <w:p w14:paraId="1A14AC9A" w14:textId="461BC833" w:rsidR="0036688A" w:rsidRPr="0036688A" w:rsidRDefault="00D861AC" w:rsidP="0077600A">
      <w:pPr>
        <w:pStyle w:val="ListBullet"/>
        <w:rPr>
          <w:lang w:eastAsia="en-NZ"/>
        </w:rPr>
      </w:pPr>
      <w:r>
        <w:rPr>
          <w:lang w:eastAsia="en-NZ"/>
        </w:rPr>
        <w:t>Proven ability</w:t>
      </w:r>
      <w:r w:rsidR="0036688A" w:rsidRPr="0036688A">
        <w:rPr>
          <w:lang w:eastAsia="en-NZ"/>
        </w:rPr>
        <w:t xml:space="preserve"> </w:t>
      </w:r>
      <w:r>
        <w:rPr>
          <w:lang w:eastAsia="en-NZ"/>
        </w:rPr>
        <w:t xml:space="preserve">to deliver </w:t>
      </w:r>
      <w:r w:rsidR="0036688A" w:rsidRPr="0036688A">
        <w:rPr>
          <w:lang w:eastAsia="en-NZ"/>
        </w:rPr>
        <w:t xml:space="preserve">acquisition and growth </w:t>
      </w:r>
      <w:r w:rsidR="000A4A86">
        <w:rPr>
          <w:lang w:eastAsia="en-NZ"/>
        </w:rPr>
        <w:t>activity</w:t>
      </w:r>
      <w:r w:rsidR="000A4A86" w:rsidRPr="0036688A">
        <w:rPr>
          <w:lang w:eastAsia="en-NZ"/>
        </w:rPr>
        <w:t xml:space="preserve"> </w:t>
      </w:r>
      <w:r w:rsidR="0036688A" w:rsidRPr="0036688A">
        <w:rPr>
          <w:lang w:eastAsia="en-NZ"/>
        </w:rPr>
        <w:t xml:space="preserve">with </w:t>
      </w:r>
      <w:r w:rsidR="000A4A86">
        <w:rPr>
          <w:lang w:eastAsia="en-NZ"/>
        </w:rPr>
        <w:t>clear</w:t>
      </w:r>
      <w:r w:rsidR="000A4A86" w:rsidRPr="0036688A">
        <w:rPr>
          <w:lang w:eastAsia="en-NZ"/>
        </w:rPr>
        <w:t xml:space="preserve"> </w:t>
      </w:r>
      <w:r w:rsidR="0036688A" w:rsidRPr="0036688A">
        <w:rPr>
          <w:lang w:eastAsia="en-NZ"/>
        </w:rPr>
        <w:t>commercial outcomes</w:t>
      </w:r>
    </w:p>
    <w:p w14:paraId="262E3E54" w14:textId="32DC23E5" w:rsidR="0036688A" w:rsidRPr="0036688A" w:rsidRDefault="00D861AC" w:rsidP="0077600A">
      <w:pPr>
        <w:pStyle w:val="ListBullet"/>
        <w:rPr>
          <w:lang w:eastAsia="en-NZ"/>
        </w:rPr>
      </w:pPr>
      <w:r>
        <w:rPr>
          <w:lang w:eastAsia="en-NZ"/>
        </w:rPr>
        <w:t>Comfortable owning a portfolio and working with a high degree of autonomy</w:t>
      </w:r>
    </w:p>
    <w:p w14:paraId="16CE181C" w14:textId="6DF2520B" w:rsidR="0036688A" w:rsidRPr="0036688A" w:rsidRDefault="0036688A" w:rsidP="0077600A">
      <w:pPr>
        <w:pStyle w:val="ListBullet"/>
        <w:rPr>
          <w:lang w:eastAsia="en-NZ"/>
        </w:rPr>
      </w:pPr>
      <w:r w:rsidRPr="0036688A">
        <w:rPr>
          <w:lang w:eastAsia="en-NZ"/>
        </w:rPr>
        <w:t>Strong commercial acumen</w:t>
      </w:r>
      <w:r>
        <w:rPr>
          <w:lang w:eastAsia="en-NZ"/>
        </w:rPr>
        <w:t xml:space="preserve"> </w:t>
      </w:r>
      <w:r w:rsidR="00004BCA">
        <w:rPr>
          <w:lang w:eastAsia="en-NZ"/>
        </w:rPr>
        <w:t>-</w:t>
      </w:r>
      <w:r w:rsidR="007B41F4">
        <w:rPr>
          <w:lang w:eastAsia="en-NZ"/>
        </w:rPr>
        <w:t xml:space="preserve"> </w:t>
      </w:r>
      <w:r w:rsidRPr="0036688A">
        <w:rPr>
          <w:lang w:eastAsia="en-NZ"/>
        </w:rPr>
        <w:t xml:space="preserve">able to connect marketing activity to revenue and growth outcomes </w:t>
      </w:r>
    </w:p>
    <w:p w14:paraId="7B7F9EEB" w14:textId="6D1714BE" w:rsidR="0036688A" w:rsidRPr="0036688A" w:rsidRDefault="0036688A" w:rsidP="0077600A">
      <w:pPr>
        <w:pStyle w:val="ListBullet"/>
        <w:rPr>
          <w:lang w:eastAsia="en-NZ"/>
        </w:rPr>
      </w:pPr>
      <w:r>
        <w:rPr>
          <w:rFonts w:hAnsi="Symbol"/>
          <w:lang w:eastAsia="en-NZ"/>
        </w:rPr>
        <w:t>Co</w:t>
      </w:r>
      <w:r>
        <w:rPr>
          <w:lang w:eastAsia="en-NZ"/>
        </w:rPr>
        <w:t>n</w:t>
      </w:r>
      <w:r w:rsidRPr="0036688A">
        <w:rPr>
          <w:lang w:eastAsia="en-NZ"/>
        </w:rPr>
        <w:t xml:space="preserve">fidence </w:t>
      </w:r>
      <w:r w:rsidR="0077600A">
        <w:rPr>
          <w:lang w:eastAsia="en-NZ"/>
        </w:rPr>
        <w:t>using</w:t>
      </w:r>
      <w:r w:rsidRPr="0036688A">
        <w:rPr>
          <w:lang w:eastAsia="en-NZ"/>
        </w:rPr>
        <w:t xml:space="preserve"> data and insights to inform decisions and optimise performance </w:t>
      </w:r>
    </w:p>
    <w:p w14:paraId="1EF5D0B9" w14:textId="7BAE2211" w:rsidR="00FD07DD" w:rsidRDefault="0036688A" w:rsidP="0077600A">
      <w:pPr>
        <w:pStyle w:val="ListBullet"/>
        <w:rPr>
          <w:lang w:eastAsia="en-NZ"/>
        </w:rPr>
      </w:pPr>
      <w:r w:rsidRPr="0036688A">
        <w:rPr>
          <w:lang w:eastAsia="en-NZ"/>
        </w:rPr>
        <w:t xml:space="preserve">Highly effective stakeholder engagement skills, with the ability to influence senior </w:t>
      </w:r>
      <w:r w:rsidR="00D861AC">
        <w:rPr>
          <w:lang w:eastAsia="en-NZ"/>
        </w:rPr>
        <w:t>stakeholders and collaborate across all levels of the business</w:t>
      </w:r>
    </w:p>
    <w:p w14:paraId="25A71D33" w14:textId="663306CF" w:rsidR="0077600A" w:rsidRPr="00FD07DD" w:rsidRDefault="0077600A" w:rsidP="0077600A">
      <w:pPr>
        <w:pStyle w:val="ListBullet"/>
        <w:rPr>
          <w:lang w:eastAsia="en-NZ"/>
        </w:rPr>
      </w:pPr>
      <w:r>
        <w:rPr>
          <w:lang w:eastAsia="en-NZ"/>
        </w:rPr>
        <w:t>Exposure to the Australian market is a plus</w:t>
      </w:r>
    </w:p>
    <w:p w14:paraId="57550333" w14:textId="77777777" w:rsidR="00FD07DD" w:rsidRPr="00FD07DD" w:rsidRDefault="00FD07DD" w:rsidP="0077600A">
      <w:pPr>
        <w:pStyle w:val="Heading1"/>
      </w:pPr>
      <w:r w:rsidRPr="00FD07DD">
        <w:t>OPERATIONAL DETAIL:</w:t>
      </w:r>
    </w:p>
    <w:p w14:paraId="7368ABFE" w14:textId="0F00B773" w:rsidR="00FD07DD" w:rsidRPr="00FD07DD" w:rsidRDefault="00FD07DD" w:rsidP="00E27E29">
      <w:pPr>
        <w:tabs>
          <w:tab w:val="left" w:pos="2268"/>
        </w:tabs>
        <w:ind w:left="2268" w:hanging="2268"/>
      </w:pPr>
      <w:r w:rsidRPr="00FD07DD">
        <w:t>Location</w:t>
      </w:r>
      <w:r w:rsidRPr="00FD07DD">
        <w:tab/>
      </w:r>
      <w:r w:rsidR="0036688A">
        <w:t>30 Daldy Street, Wynyard Quarter,</w:t>
      </w:r>
      <w:r w:rsidR="007B41F4">
        <w:t xml:space="preserve"> </w:t>
      </w:r>
      <w:r w:rsidR="0036688A">
        <w:t>Auckland</w:t>
      </w:r>
    </w:p>
    <w:p w14:paraId="119B21C4" w14:textId="2AFC7F25" w:rsidR="00FD07DD" w:rsidRPr="00FD07DD" w:rsidRDefault="00FD07DD" w:rsidP="00E27E29">
      <w:pPr>
        <w:tabs>
          <w:tab w:val="left" w:pos="2268"/>
        </w:tabs>
        <w:ind w:left="2268" w:hanging="2268"/>
      </w:pPr>
      <w:r w:rsidRPr="00FD07DD">
        <w:t>Department</w:t>
      </w:r>
      <w:r w:rsidRPr="00FD07DD">
        <w:tab/>
      </w:r>
      <w:r w:rsidR="0036688A">
        <w:t>Marketing</w:t>
      </w:r>
    </w:p>
    <w:p w14:paraId="076B24AA" w14:textId="5E20528B" w:rsidR="00FD07DD" w:rsidRPr="00FD07DD" w:rsidRDefault="00FD07DD" w:rsidP="00E27E29">
      <w:pPr>
        <w:tabs>
          <w:tab w:val="left" w:pos="2268"/>
        </w:tabs>
        <w:ind w:left="2268" w:hanging="2268"/>
      </w:pPr>
      <w:r w:rsidRPr="00FD07DD">
        <w:t>Reporting to</w:t>
      </w:r>
      <w:r w:rsidRPr="00FD07DD">
        <w:tab/>
      </w:r>
      <w:r w:rsidR="0036688A">
        <w:t>Head of Marketing</w:t>
      </w:r>
    </w:p>
    <w:p w14:paraId="346A33AC" w14:textId="239E1C1B" w:rsidR="00FD07DD" w:rsidRPr="00FD07DD" w:rsidRDefault="00FD07DD" w:rsidP="00E27E29">
      <w:pPr>
        <w:tabs>
          <w:tab w:val="left" w:pos="2268"/>
        </w:tabs>
        <w:ind w:left="2268" w:hanging="2268"/>
      </w:pPr>
      <w:r w:rsidRPr="00FD07DD">
        <w:t>Direct reports</w:t>
      </w:r>
      <w:r w:rsidRPr="00FD07DD">
        <w:tab/>
      </w:r>
      <w:r w:rsidR="0036688A">
        <w:t>No</w:t>
      </w:r>
      <w:r w:rsidR="0077600A">
        <w:t>ne</w:t>
      </w:r>
    </w:p>
    <w:p w14:paraId="4F6632C6" w14:textId="4444251A" w:rsidR="00D33870" w:rsidRPr="00FD07DD" w:rsidRDefault="0077600A" w:rsidP="00E27E29">
      <w:pPr>
        <w:tabs>
          <w:tab w:val="left" w:pos="2268"/>
        </w:tabs>
        <w:ind w:left="2268" w:hanging="2268"/>
      </w:pPr>
      <w:r>
        <w:t>Key</w:t>
      </w:r>
      <w:r w:rsidRPr="00FD07DD">
        <w:t xml:space="preserve"> </w:t>
      </w:r>
      <w:r w:rsidR="00FD07DD" w:rsidRPr="00FD07DD">
        <w:t>relationships</w:t>
      </w:r>
      <w:r w:rsidR="00FD07DD" w:rsidRPr="00FD07DD">
        <w:tab/>
      </w:r>
      <w:r w:rsidRPr="0077600A">
        <w:t>Avanti Capital</w:t>
      </w:r>
      <w:r>
        <w:t xml:space="preserve">, </w:t>
      </w:r>
      <w:r w:rsidRPr="0077600A">
        <w:t xml:space="preserve">Treasury </w:t>
      </w:r>
      <w:r>
        <w:t xml:space="preserve">and Legal </w:t>
      </w:r>
      <w:r w:rsidRPr="0077600A">
        <w:t xml:space="preserve">teams, senior leaders across </w:t>
      </w:r>
      <w:r>
        <w:t>the business</w:t>
      </w:r>
      <w:r w:rsidRPr="0077600A">
        <w:t xml:space="preserve">, </w:t>
      </w:r>
      <w:r w:rsidR="005E7501">
        <w:t xml:space="preserve">and </w:t>
      </w:r>
      <w:r w:rsidRPr="0077600A">
        <w:t>external partners</w:t>
      </w:r>
    </w:p>
    <w:sectPr w:rsidR="00D33870" w:rsidRPr="00FD07DD" w:rsidSect="00B506EC">
      <w:headerReference w:type="default" r:id="rId11"/>
      <w:headerReference w:type="first" r:id="rId12"/>
      <w:footerReference w:type="first" r:id="rId13"/>
      <w:pgSz w:w="11906" w:h="16838"/>
      <w:pgMar w:top="454" w:right="510" w:bottom="454" w:left="510" w:header="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6172D" w14:textId="77777777" w:rsidR="00922734" w:rsidRPr="00FD07DD" w:rsidRDefault="00922734" w:rsidP="0077600A">
      <w:r w:rsidRPr="00FD07DD">
        <w:separator/>
      </w:r>
    </w:p>
  </w:endnote>
  <w:endnote w:type="continuationSeparator" w:id="0">
    <w:p w14:paraId="31A1C25A" w14:textId="77777777" w:rsidR="00922734" w:rsidRPr="00FD07DD" w:rsidRDefault="00922734" w:rsidP="0077600A">
      <w:r w:rsidRPr="00FD07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gnifier Light">
    <w:panose1 w:val="02060302040504020203"/>
    <w:charset w:val="00"/>
    <w:family w:val="roman"/>
    <w:notTrueType/>
    <w:pitch w:val="variable"/>
    <w:sig w:usb0="A100006F" w:usb1="4000007B" w:usb2="00000000" w:usb3="00000000" w:csb0="00000193" w:csb1="00000000"/>
  </w:font>
  <w:font w:name="Untitled Sans Light">
    <w:panose1 w:val="020B0303030202060203"/>
    <w:charset w:val="00"/>
    <w:family w:val="swiss"/>
    <w:notTrueType/>
    <w:pitch w:val="variable"/>
    <w:sig w:usb0="A000006F" w:usb1="1000005B" w:usb2="00000000" w:usb3="00000000" w:csb0="00000093" w:csb1="00000000"/>
  </w:font>
  <w:font w:name="Untitled Sans">
    <w:panose1 w:val="020B0503030202060203"/>
    <w:charset w:val="00"/>
    <w:family w:val="swiss"/>
    <w:notTrueType/>
    <w:pitch w:val="variable"/>
    <w:sig w:usb0="A000006F" w:usb1="1000005B" w:usb2="00000000" w:usb3="00000000" w:csb0="00000093" w:csb1="00000000"/>
  </w:font>
  <w:font w:name="Untitled Sans Medium">
    <w:panose1 w:val="020B0503030202060203"/>
    <w:charset w:val="00"/>
    <w:family w:val="swiss"/>
    <w:notTrueType/>
    <w:pitch w:val="variable"/>
    <w:sig w:usb0="A000006F" w:usb1="1000005B" w:usb2="00000000" w:usb3="00000000" w:csb0="00000093" w:csb1="00000000"/>
  </w:font>
  <w:font w:name="GT America Mono Regular">
    <w:panose1 w:val="00000000000000000000"/>
    <w:charset w:val="00"/>
    <w:family w:val="auto"/>
    <w:pitch w:val="variable"/>
    <w:sig w:usb0="A10000FF" w:usb1="4200A47B" w:usb2="00000000" w:usb3="00000000" w:csb0="00000193" w:csb1="00000000"/>
    <w:embedRegular r:id="rId1" w:fontKey="{8B6F991D-83BC-4587-894A-3DDE27D68FCD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A960F" w14:textId="77777777" w:rsidR="005E54B3" w:rsidRDefault="005E54B3" w:rsidP="0077600A">
    <w:pPr>
      <w:pStyle w:val="Footer"/>
      <w:rPr>
        <w:lang w:val="en-AU"/>
      </w:rPr>
    </w:pPr>
  </w:p>
  <w:p w14:paraId="46AB67EF" w14:textId="77777777" w:rsidR="00CE1749" w:rsidRDefault="00CE1749" w:rsidP="0077600A">
    <w:pPr>
      <w:pStyle w:val="Footer"/>
      <w:rPr>
        <w:lang w:val="en-AU"/>
      </w:rPr>
    </w:pPr>
  </w:p>
  <w:p w14:paraId="38BF154A" w14:textId="10DADD30" w:rsidR="005E54B3" w:rsidRPr="005E54B3" w:rsidRDefault="005E54B3" w:rsidP="0077600A">
    <w:pPr>
      <w:pStyle w:val="Footer"/>
      <w:rPr>
        <w:lang w:val="en-AU"/>
      </w:rPr>
    </w:pPr>
    <w:r w:rsidRPr="005E54B3">
      <w:rPr>
        <w:lang w:val="en-AU"/>
      </w:rPr>
      <w:t xml:space="preserve">Updated </w:t>
    </w:r>
    <w:r w:rsidR="00CA4FA2">
      <w:rPr>
        <w:lang w:val="en-AU"/>
      </w:rPr>
      <w:t>June 2026</w:t>
    </w:r>
    <w:r w:rsidRPr="005E54B3">
      <w:rPr>
        <w:lang w:val="en-AU"/>
      </w:rPr>
      <w:tab/>
    </w:r>
    <w:r w:rsidRPr="005E54B3">
      <w:rPr>
        <w:lang w:val="en-AU"/>
      </w:rPr>
      <w:tab/>
      <w:t xml:space="preserve">Page </w:t>
    </w:r>
    <w:r w:rsidRPr="005E54B3">
      <w:rPr>
        <w:lang w:val="en-AU"/>
      </w:rPr>
      <w:fldChar w:fldCharType="begin"/>
    </w:r>
    <w:r w:rsidRPr="005E54B3">
      <w:rPr>
        <w:lang w:val="en-AU"/>
      </w:rPr>
      <w:instrText xml:space="preserve"> PAGE   \* MERGEFORMAT </w:instrText>
    </w:r>
    <w:r w:rsidRPr="005E54B3">
      <w:rPr>
        <w:lang w:val="en-AU"/>
      </w:rPr>
      <w:fldChar w:fldCharType="separate"/>
    </w:r>
    <w:r w:rsidRPr="005E54B3">
      <w:rPr>
        <w:noProof/>
        <w:lang w:val="en-AU"/>
      </w:rPr>
      <w:t>1</w:t>
    </w:r>
    <w:r w:rsidRPr="005E54B3">
      <w:rPr>
        <w:noProof/>
        <w:lang w:val="en-A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C823E" w14:textId="77777777" w:rsidR="00922734" w:rsidRPr="00FD07DD" w:rsidRDefault="00922734" w:rsidP="0077600A">
      <w:r w:rsidRPr="00FD07DD">
        <w:separator/>
      </w:r>
    </w:p>
  </w:footnote>
  <w:footnote w:type="continuationSeparator" w:id="0">
    <w:p w14:paraId="0EC728B2" w14:textId="77777777" w:rsidR="00922734" w:rsidRPr="00FD07DD" w:rsidRDefault="00922734" w:rsidP="0077600A">
      <w:r w:rsidRPr="00FD07D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D5EC0" w14:textId="77777777" w:rsidR="004857C1" w:rsidRDefault="004857C1" w:rsidP="0077600A">
    <w:pPr>
      <w:pStyle w:val="Title"/>
    </w:pPr>
    <w:r w:rsidRPr="00FD07DD">
      <w:rPr>
        <w:noProof/>
      </w:rPr>
      <w:drawing>
        <wp:anchor distT="0" distB="0" distL="114300" distR="114300" simplePos="0" relativeHeight="251667456" behindDoc="1" locked="0" layoutInCell="1" allowOverlap="1" wp14:anchorId="3DEBBE81" wp14:editId="56673633">
          <wp:simplePos x="0" y="0"/>
          <wp:positionH relativeFrom="margin">
            <wp:align>right</wp:align>
          </wp:positionH>
          <wp:positionV relativeFrom="paragraph">
            <wp:posOffset>313690</wp:posOffset>
          </wp:positionV>
          <wp:extent cx="1697139" cy="417006"/>
          <wp:effectExtent l="0" t="0" r="0" b="2540"/>
          <wp:wrapNone/>
          <wp:docPr id="525029549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438037" name="Picture 2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7139" cy="417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28DD92" w14:textId="77777777" w:rsidR="007F2FA0" w:rsidRPr="00FD07DD" w:rsidRDefault="007F2FA0" w:rsidP="0077600A">
    <w:pPr>
      <w:pStyle w:val="Tit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58871" w14:textId="77777777" w:rsidR="00B8556A" w:rsidRPr="00FD07DD" w:rsidRDefault="00E029B7" w:rsidP="0077600A">
    <w:pPr>
      <w:pStyle w:val="Header"/>
    </w:pPr>
    <w:r w:rsidRPr="00FD07DD">
      <w:rPr>
        <w:noProof/>
      </w:rPr>
      <w:drawing>
        <wp:anchor distT="0" distB="0" distL="114300" distR="114300" simplePos="0" relativeHeight="251665408" behindDoc="1" locked="0" layoutInCell="1" allowOverlap="1" wp14:anchorId="2A15D787" wp14:editId="22FA1A4E">
          <wp:simplePos x="0" y="0"/>
          <wp:positionH relativeFrom="column">
            <wp:posOffset>5222875</wp:posOffset>
          </wp:positionH>
          <wp:positionV relativeFrom="paragraph">
            <wp:posOffset>255214</wp:posOffset>
          </wp:positionV>
          <wp:extent cx="1697139" cy="417006"/>
          <wp:effectExtent l="0" t="0" r="0" b="2540"/>
          <wp:wrapNone/>
          <wp:docPr id="572438037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438037" name="Picture 2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7139" cy="417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6D6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D1816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514189"/>
    <w:multiLevelType w:val="multilevel"/>
    <w:tmpl w:val="97AC1FA6"/>
    <w:lvl w:ilvl="0">
      <w:start w:val="1"/>
      <w:numFmt w:val="bullet"/>
      <w:pStyle w:val="ListBullet"/>
      <w:lvlText w:val=""/>
      <w:lvlJc w:val="left"/>
      <w:pPr>
        <w:ind w:left="227" w:hanging="227"/>
      </w:pPr>
      <w:rPr>
        <w:rFonts w:ascii="Symbol" w:hAnsi="Symbol" w:hint="default"/>
        <w:color w:val="000000" w:themeColor="text2"/>
      </w:rPr>
    </w:lvl>
    <w:lvl w:ilvl="1">
      <w:start w:val="1"/>
      <w:numFmt w:val="bullet"/>
      <w:lvlText w:val=""/>
      <w:lvlJc w:val="left"/>
      <w:pPr>
        <w:ind w:left="454" w:hanging="227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589" w:hanging="22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043" w:hanging="227"/>
      </w:pPr>
      <w:rPr>
        <w:rFonts w:ascii="Symbol" w:hAnsi="Symbol" w:hint="default"/>
      </w:rPr>
    </w:lvl>
  </w:abstractNum>
  <w:abstractNum w:abstractNumId="3" w15:restartNumberingAfterBreak="0">
    <w:nsid w:val="02180649"/>
    <w:multiLevelType w:val="multilevel"/>
    <w:tmpl w:val="A81A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FA6391"/>
    <w:multiLevelType w:val="multilevel"/>
    <w:tmpl w:val="BF54AC80"/>
    <w:lvl w:ilvl="0">
      <w:start w:val="1"/>
      <w:numFmt w:val="bullet"/>
      <w:lvlText w:val=""/>
      <w:lvlJc w:val="left"/>
      <w:pPr>
        <w:ind w:left="227" w:hanging="227"/>
      </w:pPr>
      <w:rPr>
        <w:rFonts w:ascii="Symbol" w:hAnsi="Symbol" w:hint="default"/>
        <w:color w:val="23FA66"/>
      </w:rPr>
    </w:lvl>
    <w:lvl w:ilvl="1">
      <w:start w:val="1"/>
      <w:numFmt w:val="bullet"/>
      <w:lvlText w:val=""/>
      <w:lvlJc w:val="left"/>
      <w:pPr>
        <w:ind w:left="454" w:hanging="227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589" w:hanging="22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043" w:hanging="227"/>
      </w:pPr>
      <w:rPr>
        <w:rFonts w:ascii="Symbol" w:hAnsi="Symbol" w:hint="default"/>
      </w:rPr>
    </w:lvl>
  </w:abstractNum>
  <w:abstractNum w:abstractNumId="5" w15:restartNumberingAfterBreak="0">
    <w:nsid w:val="271E754F"/>
    <w:multiLevelType w:val="multilevel"/>
    <w:tmpl w:val="33F2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923E64"/>
    <w:multiLevelType w:val="multilevel"/>
    <w:tmpl w:val="43B2958E"/>
    <w:lvl w:ilvl="0">
      <w:start w:val="1"/>
      <w:numFmt w:val="bullet"/>
      <w:lvlText w:val=""/>
      <w:lvlJc w:val="left"/>
      <w:pPr>
        <w:ind w:left="227" w:hanging="227"/>
      </w:pPr>
      <w:rPr>
        <w:rFonts w:ascii="Symbol" w:hAnsi="Symbol" w:hint="default"/>
        <w:color w:val="23FA66"/>
      </w:rPr>
    </w:lvl>
    <w:lvl w:ilvl="1">
      <w:start w:val="1"/>
      <w:numFmt w:val="bullet"/>
      <w:pStyle w:val="ListBullet2"/>
      <w:lvlText w:val=""/>
      <w:lvlJc w:val="left"/>
      <w:pPr>
        <w:ind w:left="454" w:hanging="227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589" w:hanging="22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043" w:hanging="227"/>
      </w:pPr>
      <w:rPr>
        <w:rFonts w:ascii="Symbol" w:hAnsi="Symbol" w:hint="default"/>
      </w:rPr>
    </w:lvl>
  </w:abstractNum>
  <w:abstractNum w:abstractNumId="7" w15:restartNumberingAfterBreak="0">
    <w:nsid w:val="312A5707"/>
    <w:multiLevelType w:val="multilevel"/>
    <w:tmpl w:val="BB6A5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A43B88"/>
    <w:multiLevelType w:val="multilevel"/>
    <w:tmpl w:val="3FA2A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902CA3"/>
    <w:multiLevelType w:val="multilevel"/>
    <w:tmpl w:val="3810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1694869">
    <w:abstractNumId w:val="6"/>
  </w:num>
  <w:num w:numId="2" w16cid:durableId="927081778">
    <w:abstractNumId w:val="1"/>
  </w:num>
  <w:num w:numId="3" w16cid:durableId="331642559">
    <w:abstractNumId w:val="0"/>
  </w:num>
  <w:num w:numId="4" w16cid:durableId="2005350188">
    <w:abstractNumId w:val="4"/>
  </w:num>
  <w:num w:numId="5" w16cid:durableId="1894927183">
    <w:abstractNumId w:val="2"/>
  </w:num>
  <w:num w:numId="6" w16cid:durableId="1354262461">
    <w:abstractNumId w:val="7"/>
  </w:num>
  <w:num w:numId="7" w16cid:durableId="1816990658">
    <w:abstractNumId w:val="3"/>
  </w:num>
  <w:num w:numId="8" w16cid:durableId="1802184853">
    <w:abstractNumId w:val="8"/>
  </w:num>
  <w:num w:numId="9" w16cid:durableId="1494176759">
    <w:abstractNumId w:val="5"/>
  </w:num>
  <w:num w:numId="10" w16cid:durableId="398334992">
    <w:abstractNumId w:val="9"/>
  </w:num>
  <w:num w:numId="11" w16cid:durableId="1787459798">
    <w:abstractNumId w:val="2"/>
  </w:num>
  <w:num w:numId="12" w16cid:durableId="937324023">
    <w:abstractNumId w:val="2"/>
  </w:num>
  <w:num w:numId="13" w16cid:durableId="1406688907">
    <w:abstractNumId w:val="2"/>
  </w:num>
  <w:num w:numId="14" w16cid:durableId="2059932813">
    <w:abstractNumId w:val="2"/>
  </w:num>
  <w:num w:numId="15" w16cid:durableId="983511753">
    <w:abstractNumId w:val="2"/>
  </w:num>
  <w:num w:numId="16" w16cid:durableId="81413172">
    <w:abstractNumId w:val="2"/>
  </w:num>
  <w:num w:numId="17" w16cid:durableId="1969192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88A"/>
    <w:rsid w:val="00004BCA"/>
    <w:rsid w:val="00094837"/>
    <w:rsid w:val="000A4A86"/>
    <w:rsid w:val="000B029B"/>
    <w:rsid w:val="000B764E"/>
    <w:rsid w:val="00153EEF"/>
    <w:rsid w:val="00171DBC"/>
    <w:rsid w:val="001730B8"/>
    <w:rsid w:val="001D4E8E"/>
    <w:rsid w:val="00287DD6"/>
    <w:rsid w:val="002D54BB"/>
    <w:rsid w:val="00326C7A"/>
    <w:rsid w:val="003404C5"/>
    <w:rsid w:val="003630E7"/>
    <w:rsid w:val="00365987"/>
    <w:rsid w:val="0036688A"/>
    <w:rsid w:val="003A4FAA"/>
    <w:rsid w:val="003A68DD"/>
    <w:rsid w:val="003D3E10"/>
    <w:rsid w:val="0045607A"/>
    <w:rsid w:val="00480601"/>
    <w:rsid w:val="004857C1"/>
    <w:rsid w:val="004A3637"/>
    <w:rsid w:val="004B395A"/>
    <w:rsid w:val="004C1CB9"/>
    <w:rsid w:val="004C5CC0"/>
    <w:rsid w:val="005030B3"/>
    <w:rsid w:val="005263E4"/>
    <w:rsid w:val="00551205"/>
    <w:rsid w:val="005A7D35"/>
    <w:rsid w:val="005D2274"/>
    <w:rsid w:val="005E54B3"/>
    <w:rsid w:val="005E7501"/>
    <w:rsid w:val="0063048C"/>
    <w:rsid w:val="00644648"/>
    <w:rsid w:val="00651CB6"/>
    <w:rsid w:val="0066097C"/>
    <w:rsid w:val="00660BAC"/>
    <w:rsid w:val="0066419D"/>
    <w:rsid w:val="006728F4"/>
    <w:rsid w:val="00693FDC"/>
    <w:rsid w:val="006B51C3"/>
    <w:rsid w:val="006B6F15"/>
    <w:rsid w:val="006E2696"/>
    <w:rsid w:val="006F5DF4"/>
    <w:rsid w:val="007058CF"/>
    <w:rsid w:val="00745E12"/>
    <w:rsid w:val="0077600A"/>
    <w:rsid w:val="00782424"/>
    <w:rsid w:val="007B41F4"/>
    <w:rsid w:val="007F2FA0"/>
    <w:rsid w:val="00837726"/>
    <w:rsid w:val="00876410"/>
    <w:rsid w:val="008C5A92"/>
    <w:rsid w:val="008F0C51"/>
    <w:rsid w:val="00922734"/>
    <w:rsid w:val="009902C4"/>
    <w:rsid w:val="009C65E0"/>
    <w:rsid w:val="00A37D46"/>
    <w:rsid w:val="00A96DE7"/>
    <w:rsid w:val="00AC654D"/>
    <w:rsid w:val="00B0562D"/>
    <w:rsid w:val="00B16E40"/>
    <w:rsid w:val="00B25E4F"/>
    <w:rsid w:val="00B506EC"/>
    <w:rsid w:val="00B8556A"/>
    <w:rsid w:val="00C73124"/>
    <w:rsid w:val="00CA4FA2"/>
    <w:rsid w:val="00CE1749"/>
    <w:rsid w:val="00D02870"/>
    <w:rsid w:val="00D33870"/>
    <w:rsid w:val="00D861AC"/>
    <w:rsid w:val="00D87474"/>
    <w:rsid w:val="00DB2A27"/>
    <w:rsid w:val="00DB4316"/>
    <w:rsid w:val="00E029B7"/>
    <w:rsid w:val="00E27E29"/>
    <w:rsid w:val="00E35167"/>
    <w:rsid w:val="00EF18A5"/>
    <w:rsid w:val="00F861C2"/>
    <w:rsid w:val="00FB3F01"/>
    <w:rsid w:val="00FB7E5E"/>
    <w:rsid w:val="00FD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282FA5"/>
  <w15:chartTrackingRefBased/>
  <w15:docId w15:val="{50CE0706-273C-45A3-8494-1D720F0F6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uiPriority="4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 w:unhideWhenUsed="1"/>
    <w:lsdException w:name="List" w:semiHidden="1"/>
    <w:lsdException w:name="List Bullet" w:uiPriority="1" w:qFormat="1"/>
    <w:lsdException w:name="List Number" w:semiHidden="1" w:uiPriority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" w:qFormat="1"/>
    <w:lsdException w:name="List Bullet 3" w:semiHidden="1" w:uiPriority="1"/>
    <w:lsdException w:name="List Bullet 4" w:semiHidden="1"/>
    <w:lsdException w:name="List Bullet 5" w:semiHidden="1"/>
    <w:lsdException w:name="List Number 2" w:semiHidden="1" w:uiPriority="1"/>
    <w:lsdException w:name="List Number 3" w:semiHidden="1" w:uiPriority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uiPriority="4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Normal">
    <w:name w:val="Normal"/>
    <w:qFormat/>
    <w:rsid w:val="0077600A"/>
    <w:pPr>
      <w:spacing w:after="120" w:line="240" w:lineRule="atLeast"/>
    </w:pPr>
    <w:rPr>
      <w:rFonts w:ascii="Untitled Sans Light" w:hAnsi="Untitled Sans Light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4E8E"/>
    <w:pPr>
      <w:pBdr>
        <w:top w:val="single" w:sz="4" w:space="5" w:color="C4C5C5" w:themeColor="text1"/>
      </w:pBdr>
      <w:spacing w:before="480"/>
      <w:outlineLvl w:val="0"/>
    </w:pPr>
    <w:rPr>
      <w:rFonts w:ascii="Untitled Sans" w:hAnsi="Untitled Sans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600A"/>
    <w:pPr>
      <w:spacing w:before="240" w:after="160"/>
      <w:outlineLvl w:val="1"/>
    </w:pPr>
    <w:rPr>
      <w:rFonts w:ascii="Untitled Sans Medium" w:hAnsi="Untitled Sans Medium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B8556A"/>
    <w:pPr>
      <w:keepNext/>
      <w:keepLines/>
      <w:spacing w:before="160" w:after="80"/>
      <w:outlineLvl w:val="2"/>
    </w:pPr>
    <w:rPr>
      <w:rFonts w:eastAsiaTheme="majorEastAsia" w:cstheme="majorBidi"/>
      <w:color w:val="04D04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B855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4D04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B8556A"/>
    <w:pPr>
      <w:keepNext/>
      <w:keepLines/>
      <w:spacing w:before="80" w:after="40"/>
      <w:outlineLvl w:val="4"/>
    </w:pPr>
    <w:rPr>
      <w:rFonts w:eastAsiaTheme="majorEastAsia" w:cstheme="majorBidi"/>
      <w:color w:val="04D04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855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D8D9D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8556A"/>
    <w:pPr>
      <w:keepNext/>
      <w:keepLines/>
      <w:spacing w:before="40" w:after="0"/>
      <w:outlineLvl w:val="6"/>
    </w:pPr>
    <w:rPr>
      <w:rFonts w:eastAsiaTheme="majorEastAsia" w:cstheme="majorBidi"/>
      <w:color w:val="D8D9D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8556A"/>
    <w:pPr>
      <w:keepNext/>
      <w:keepLines/>
      <w:spacing w:after="0"/>
      <w:outlineLvl w:val="7"/>
    </w:pPr>
    <w:rPr>
      <w:rFonts w:eastAsiaTheme="majorEastAsia" w:cstheme="majorBidi"/>
      <w:i/>
      <w:iCs/>
      <w:color w:val="CCCDCD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8556A"/>
    <w:pPr>
      <w:keepNext/>
      <w:keepLines/>
      <w:spacing w:after="0"/>
      <w:outlineLvl w:val="8"/>
    </w:pPr>
    <w:rPr>
      <w:rFonts w:eastAsiaTheme="majorEastAsia" w:cstheme="majorBidi"/>
      <w:color w:val="CCCDCD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E8E"/>
    <w:rPr>
      <w:rFonts w:ascii="Untitled Sans" w:hAnsi="Untitled Sans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7600A"/>
    <w:rPr>
      <w:rFonts w:ascii="Untitled Sans Medium" w:hAnsi="Untitled Sans Medium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E5E"/>
    <w:rPr>
      <w:rFonts w:ascii="Untitled Sans Light" w:eastAsiaTheme="majorEastAsia" w:hAnsi="Untitled Sans Light" w:cstheme="majorBidi"/>
      <w:color w:val="04D04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56A"/>
    <w:rPr>
      <w:rFonts w:eastAsiaTheme="majorEastAsia" w:cstheme="majorBidi"/>
      <w:i/>
      <w:iCs/>
      <w:color w:val="04D04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56A"/>
    <w:rPr>
      <w:rFonts w:eastAsiaTheme="majorEastAsia" w:cstheme="majorBidi"/>
      <w:color w:val="04D04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56A"/>
    <w:rPr>
      <w:rFonts w:eastAsiaTheme="majorEastAsia" w:cstheme="majorBidi"/>
      <w:i/>
      <w:iCs/>
      <w:color w:val="D8D9D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56A"/>
    <w:rPr>
      <w:rFonts w:eastAsiaTheme="majorEastAsia" w:cstheme="majorBidi"/>
      <w:color w:val="D8D9D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56A"/>
    <w:rPr>
      <w:rFonts w:eastAsiaTheme="majorEastAsia" w:cstheme="majorBidi"/>
      <w:i/>
      <w:iCs/>
      <w:color w:val="CCCDCD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56A"/>
    <w:rPr>
      <w:rFonts w:eastAsiaTheme="majorEastAsia" w:cstheme="majorBidi"/>
      <w:color w:val="CCCDCD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07DD"/>
    <w:pPr>
      <w:spacing w:after="0" w:line="259" w:lineRule="auto"/>
      <w:ind w:right="3515"/>
    </w:pPr>
    <w:rPr>
      <w:rFonts w:asciiTheme="majorHAnsi" w:hAnsiTheme="majorHAnsi"/>
      <w:sz w:val="52"/>
      <w:szCs w:val="52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FD07DD"/>
    <w:rPr>
      <w:rFonts w:asciiTheme="majorHAnsi" w:hAnsiTheme="majorHAnsi"/>
      <w:sz w:val="52"/>
      <w:szCs w:val="52"/>
      <w:lang w:val="en-AU"/>
    </w:rPr>
  </w:style>
  <w:style w:type="paragraph" w:styleId="Subtitle">
    <w:name w:val="Subtitle"/>
    <w:basedOn w:val="Title"/>
    <w:next w:val="Normal"/>
    <w:link w:val="SubtitleChar"/>
    <w:uiPriority w:val="11"/>
    <w:qFormat/>
    <w:rsid w:val="00D33870"/>
    <w:pPr>
      <w:spacing w:after="480"/>
      <w:ind w:right="0"/>
    </w:pPr>
    <w:rPr>
      <w:color w:val="595959" w:themeColor="text2" w:themeTint="A6"/>
    </w:rPr>
  </w:style>
  <w:style w:type="character" w:customStyle="1" w:styleId="SubtitleChar">
    <w:name w:val="Subtitle Char"/>
    <w:basedOn w:val="DefaultParagraphFont"/>
    <w:link w:val="Subtitle"/>
    <w:uiPriority w:val="11"/>
    <w:rsid w:val="00D33870"/>
    <w:rPr>
      <w:rFonts w:asciiTheme="majorHAnsi" w:hAnsiTheme="majorHAnsi"/>
      <w:color w:val="595959" w:themeColor="text2" w:themeTint="A6"/>
      <w:sz w:val="60"/>
      <w:szCs w:val="6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8556A"/>
    <w:pPr>
      <w:spacing w:before="160"/>
      <w:jc w:val="center"/>
    </w:pPr>
    <w:rPr>
      <w:i/>
      <w:iCs/>
      <w:color w:val="D2D3D3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8556A"/>
    <w:rPr>
      <w:i/>
      <w:iCs/>
      <w:color w:val="D2D3D3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B855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B8556A"/>
    <w:rPr>
      <w:i/>
      <w:iCs/>
      <w:color w:val="04D04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8556A"/>
    <w:pPr>
      <w:pBdr>
        <w:top w:val="single" w:sz="4" w:space="10" w:color="04D043" w:themeColor="accent1" w:themeShade="BF"/>
        <w:bottom w:val="single" w:sz="4" w:space="10" w:color="04D043" w:themeColor="accent1" w:themeShade="BF"/>
      </w:pBdr>
      <w:spacing w:before="360" w:after="360"/>
      <w:ind w:left="864" w:right="864"/>
      <w:jc w:val="center"/>
    </w:pPr>
    <w:rPr>
      <w:i/>
      <w:iCs/>
      <w:color w:val="04D04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8556A"/>
    <w:rPr>
      <w:i/>
      <w:iCs/>
      <w:color w:val="04D043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B8556A"/>
    <w:rPr>
      <w:b/>
      <w:bCs/>
      <w:smallCaps/>
      <w:color w:val="04D043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rsid w:val="00B8556A"/>
    <w:pPr>
      <w:tabs>
        <w:tab w:val="center" w:pos="4513"/>
        <w:tab w:val="right" w:pos="9026"/>
      </w:tabs>
      <w:spacing w:before="60" w:after="0" w:line="240" w:lineRule="auto"/>
      <w:contextualSpacing/>
    </w:pPr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18A5"/>
    <w:rPr>
      <w:rFonts w:ascii="Untitled Sans Light" w:hAnsi="Untitled Sans Light"/>
      <w:sz w:val="16"/>
      <w:szCs w:val="16"/>
    </w:rPr>
  </w:style>
  <w:style w:type="paragraph" w:styleId="Footer">
    <w:name w:val="footer"/>
    <w:basedOn w:val="Normal"/>
    <w:link w:val="FooterChar"/>
    <w:uiPriority w:val="99"/>
    <w:rsid w:val="00B855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8A5"/>
    <w:rPr>
      <w:rFonts w:ascii="Untitled Sans Light" w:hAnsi="Untitled Sans Light"/>
      <w:sz w:val="18"/>
      <w:szCs w:val="20"/>
    </w:rPr>
  </w:style>
  <w:style w:type="paragraph" w:customStyle="1" w:styleId="SignOff">
    <w:name w:val="Sign Off"/>
    <w:basedOn w:val="Normal"/>
    <w:semiHidden/>
    <w:qFormat/>
    <w:rsid w:val="00B8556A"/>
    <w:pPr>
      <w:contextualSpacing/>
    </w:pPr>
  </w:style>
  <w:style w:type="paragraph" w:styleId="EnvelopeAddress">
    <w:name w:val="envelope address"/>
    <w:basedOn w:val="Normal"/>
    <w:uiPriority w:val="4"/>
    <w:semiHidden/>
    <w:rsid w:val="003630E7"/>
    <w:pPr>
      <w:spacing w:after="260" w:line="250" w:lineRule="atLeast"/>
      <w:ind w:left="510"/>
      <w:contextualSpacing/>
    </w:pPr>
    <w:rPr>
      <w:color w:val="292929"/>
      <w:szCs w:val="18"/>
    </w:rPr>
  </w:style>
  <w:style w:type="paragraph" w:customStyle="1" w:styleId="ReceiverName">
    <w:name w:val="Receiver Name"/>
    <w:basedOn w:val="EnvelopeAddress"/>
    <w:semiHidden/>
    <w:qFormat/>
    <w:rsid w:val="003630E7"/>
    <w:pPr>
      <w:spacing w:before="1740" w:after="0"/>
    </w:pPr>
    <w:rPr>
      <w:color w:val="auto"/>
    </w:rPr>
  </w:style>
  <w:style w:type="paragraph" w:styleId="Date">
    <w:name w:val="Date"/>
    <w:basedOn w:val="Normal"/>
    <w:next w:val="Normal"/>
    <w:link w:val="DateChar"/>
    <w:uiPriority w:val="12"/>
    <w:rsid w:val="00837726"/>
    <w:pPr>
      <w:pBdr>
        <w:top w:val="single" w:sz="4" w:space="1" w:color="23FA66" w:themeColor="accent1"/>
        <w:left w:val="single" w:sz="4" w:space="4" w:color="23FA66" w:themeColor="accent1"/>
        <w:bottom w:val="single" w:sz="4" w:space="2" w:color="23FA66" w:themeColor="accent1"/>
        <w:right w:val="single" w:sz="4" w:space="4" w:color="23FA66" w:themeColor="accent1"/>
      </w:pBdr>
      <w:shd w:val="clear" w:color="auto" w:fill="23FA66" w:themeFill="accent1"/>
      <w:spacing w:before="1800" w:line="240" w:lineRule="exact"/>
      <w:ind w:left="113" w:right="9208"/>
    </w:pPr>
    <w:rPr>
      <w:rFonts w:ascii="GT America Mono Regular" w:hAnsi="GT America Mono Regular"/>
      <w:caps/>
      <w:spacing w:val="10"/>
      <w:sz w:val="12"/>
      <w:szCs w:val="12"/>
    </w:rPr>
  </w:style>
  <w:style w:type="character" w:customStyle="1" w:styleId="DateChar">
    <w:name w:val="Date Char"/>
    <w:basedOn w:val="DefaultParagraphFont"/>
    <w:link w:val="Date"/>
    <w:uiPriority w:val="12"/>
    <w:rsid w:val="00837726"/>
    <w:rPr>
      <w:rFonts w:ascii="GT America Mono Regular" w:hAnsi="GT America Mono Regular"/>
      <w:caps/>
      <w:spacing w:val="10"/>
      <w:sz w:val="12"/>
      <w:szCs w:val="12"/>
      <w:shd w:val="clear" w:color="auto" w:fill="23FA66" w:themeFill="accent1"/>
    </w:rPr>
  </w:style>
  <w:style w:type="table" w:styleId="TableGrid">
    <w:name w:val="Table Grid"/>
    <w:basedOn w:val="TableNormal"/>
    <w:uiPriority w:val="39"/>
    <w:rsid w:val="00660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vantiFinance">
    <w:name w:val="Avanti Finance"/>
    <w:basedOn w:val="TableNormal"/>
    <w:uiPriority w:val="99"/>
    <w:rsid w:val="007F2FA0"/>
    <w:pPr>
      <w:spacing w:after="0" w:line="240" w:lineRule="auto"/>
    </w:pPr>
    <w:tblPr>
      <w:tblBorders>
        <w:top w:val="single" w:sz="4" w:space="0" w:color="C4C5C5" w:themeColor="text1"/>
        <w:left w:val="single" w:sz="4" w:space="0" w:color="C4C5C5" w:themeColor="text1"/>
        <w:bottom w:val="single" w:sz="4" w:space="0" w:color="C4C5C5" w:themeColor="text1"/>
        <w:right w:val="single" w:sz="4" w:space="0" w:color="C4C5C5" w:themeColor="text1"/>
        <w:insideH w:val="single" w:sz="4" w:space="0" w:color="C4C5C5" w:themeColor="text1"/>
        <w:insideV w:val="single" w:sz="4" w:space="0" w:color="C4C5C5" w:themeColor="text1"/>
      </w:tblBorders>
      <w:tblCellMar>
        <w:top w:w="11" w:type="dxa"/>
        <w:bottom w:w="11" w:type="dxa"/>
      </w:tblCellMar>
    </w:tblPr>
    <w:tcPr>
      <w:shd w:val="clear" w:color="auto" w:fill="FFFFFF" w:themeFill="background1"/>
    </w:tcPr>
    <w:tblStylePr w:type="firstRow">
      <w:rPr>
        <w:rFonts w:ascii="Untitled Sans Medium" w:hAnsi="Untitled Sans Medium"/>
      </w:rPr>
      <w:tblPr/>
      <w:tcPr>
        <w:shd w:val="clear" w:color="auto" w:fill="000000" w:themeFill="text2"/>
      </w:tcPr>
    </w:tblStylePr>
    <w:tblStylePr w:type="firstCol">
      <w:rPr>
        <w:rFonts w:ascii="Untitled Sans Medium" w:hAnsi="Untitled Sans Medium"/>
      </w:rPr>
      <w:tblPr/>
      <w:tcPr>
        <w:shd w:val="clear" w:color="auto" w:fill="E8E8E8" w:themeFill="background2"/>
      </w:tcPr>
    </w:tblStylePr>
  </w:style>
  <w:style w:type="paragraph" w:customStyle="1" w:styleId="TableText">
    <w:name w:val="Table Text"/>
    <w:basedOn w:val="Normal"/>
    <w:uiPriority w:val="12"/>
    <w:qFormat/>
    <w:rsid w:val="00837726"/>
    <w:pPr>
      <w:spacing w:before="60" w:after="40"/>
    </w:pPr>
  </w:style>
  <w:style w:type="paragraph" w:styleId="ListBullet">
    <w:name w:val="List Bullet"/>
    <w:basedOn w:val="Normal"/>
    <w:uiPriority w:val="1"/>
    <w:qFormat/>
    <w:rsid w:val="00D87474"/>
    <w:pPr>
      <w:numPr>
        <w:numId w:val="5"/>
      </w:numPr>
      <w:spacing w:after="40"/>
    </w:pPr>
  </w:style>
  <w:style w:type="paragraph" w:styleId="ListBullet2">
    <w:name w:val="List Bullet 2"/>
    <w:basedOn w:val="Normal"/>
    <w:uiPriority w:val="1"/>
    <w:qFormat/>
    <w:rsid w:val="00FB7E5E"/>
    <w:pPr>
      <w:numPr>
        <w:ilvl w:val="1"/>
        <w:numId w:val="1"/>
      </w:numPr>
      <w:spacing w:after="60"/>
    </w:pPr>
    <w:rPr>
      <w:color w:val="3A3A3A" w:themeColor="background2" w:themeShade="40"/>
    </w:rPr>
  </w:style>
  <w:style w:type="paragraph" w:customStyle="1" w:styleId="DisclaimerText">
    <w:name w:val="Disclaimer Text"/>
    <w:basedOn w:val="Normal"/>
    <w:uiPriority w:val="13"/>
    <w:qFormat/>
    <w:rsid w:val="007F2FA0"/>
    <w:pPr>
      <w:pBdr>
        <w:top w:val="single" w:sz="4" w:space="5" w:color="9B9B9B" w:themeColor="accent4"/>
      </w:pBdr>
      <w:spacing w:before="120" w:after="0" w:line="180" w:lineRule="exact"/>
      <w:contextualSpacing/>
    </w:pPr>
    <w:rPr>
      <w:sz w:val="13"/>
      <w:szCs w:val="13"/>
    </w:rPr>
  </w:style>
  <w:style w:type="character" w:styleId="Hyperlink">
    <w:name w:val="Hyperlink"/>
    <w:basedOn w:val="DefaultParagraphFont"/>
    <w:uiPriority w:val="99"/>
    <w:semiHidden/>
    <w:rsid w:val="007F2F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2FA0"/>
    <w:rPr>
      <w:color w:val="605E5C"/>
      <w:shd w:val="clear" w:color="auto" w:fill="E1DFDD"/>
    </w:rPr>
  </w:style>
  <w:style w:type="paragraph" w:customStyle="1" w:styleId="ContinuedTab">
    <w:name w:val="Continued Tab"/>
    <w:basedOn w:val="Date"/>
    <w:next w:val="Normal"/>
    <w:qFormat/>
    <w:rsid w:val="00837726"/>
    <w:pPr>
      <w:pBdr>
        <w:top w:val="single" w:sz="4" w:space="1" w:color="E8E8E8" w:themeColor="accent5"/>
        <w:left w:val="single" w:sz="4" w:space="4" w:color="E8E8E8" w:themeColor="accent5"/>
        <w:bottom w:val="single" w:sz="4" w:space="3" w:color="E8E8E8" w:themeColor="accent5"/>
        <w:right w:val="single" w:sz="4" w:space="4" w:color="E8E8E8" w:themeColor="accent5"/>
      </w:pBdr>
      <w:shd w:val="clear" w:color="auto" w:fill="E8E8E8" w:themeFill="background2"/>
      <w:spacing w:before="240"/>
      <w:ind w:left="9781" w:right="113"/>
      <w:jc w:val="right"/>
    </w:pPr>
  </w:style>
  <w:style w:type="paragraph" w:styleId="NormalWeb">
    <w:name w:val="Normal (Web)"/>
    <w:basedOn w:val="Normal"/>
    <w:uiPriority w:val="99"/>
    <w:semiHidden/>
    <w:unhideWhenUsed/>
    <w:rsid w:val="00153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  <w:style w:type="character" w:styleId="Strong">
    <w:name w:val="Strong"/>
    <w:basedOn w:val="DefaultParagraphFont"/>
    <w:uiPriority w:val="22"/>
    <w:qFormat/>
    <w:rsid w:val="0036688A"/>
    <w:rPr>
      <w:b/>
      <w:bCs/>
    </w:rPr>
  </w:style>
  <w:style w:type="paragraph" w:styleId="Revision">
    <w:name w:val="Revision"/>
    <w:hidden/>
    <w:uiPriority w:val="99"/>
    <w:semiHidden/>
    <w:rsid w:val="001730B8"/>
    <w:pPr>
      <w:spacing w:after="0" w:line="240" w:lineRule="auto"/>
    </w:pPr>
    <w:rPr>
      <w:rFonts w:ascii="Untitled Sans Light" w:hAnsi="Untitled Sans Ligh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chard.Jee\OneDrive%20-%20Avanti%20Finance%20Limited\Desktop\JD's\Avanti%20Position%20Descrip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Avanti">
      <a:dk1>
        <a:srgbClr val="C4C5C5"/>
      </a:dk1>
      <a:lt1>
        <a:sysClr val="window" lastClr="FFFFFF"/>
      </a:lt1>
      <a:dk2>
        <a:srgbClr val="000000"/>
      </a:dk2>
      <a:lt2>
        <a:srgbClr val="E8E8E8"/>
      </a:lt2>
      <a:accent1>
        <a:srgbClr val="23FA66"/>
      </a:accent1>
      <a:accent2>
        <a:srgbClr val="04BE3E"/>
      </a:accent2>
      <a:accent3>
        <a:srgbClr val="013B13"/>
      </a:accent3>
      <a:accent4>
        <a:srgbClr val="9B9B9B"/>
      </a:accent4>
      <a:accent5>
        <a:srgbClr val="E8E8E8"/>
      </a:accent5>
      <a:accent6>
        <a:srgbClr val="0112FF"/>
      </a:accent6>
      <a:hlink>
        <a:srgbClr val="467886"/>
      </a:hlink>
      <a:folHlink>
        <a:srgbClr val="96607D"/>
      </a:folHlink>
    </a:clrScheme>
    <a:fontScheme name="Avanti Letterhead">
      <a:majorFont>
        <a:latin typeface="Signifier Light"/>
        <a:ea typeface=""/>
        <a:cs typeface=""/>
      </a:majorFont>
      <a:minorFont>
        <a:latin typeface="Signifier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9B0885E1A1B84197249DAB1B21F64B" ma:contentTypeVersion="16" ma:contentTypeDescription="Create a new document." ma:contentTypeScope="" ma:versionID="4d59273ae0054545d3ea2a3171950e10">
  <xsd:schema xmlns:xsd="http://www.w3.org/2001/XMLSchema" xmlns:xs="http://www.w3.org/2001/XMLSchema" xmlns:p="http://schemas.microsoft.com/office/2006/metadata/properties" xmlns:ns2="86db54de-7fb8-4c1c-a866-318e68101f3c" xmlns:ns3="c4b48c0d-357f-4c4e-b6fe-7e3b1c0c8ee3" targetNamespace="http://schemas.microsoft.com/office/2006/metadata/properties" ma:root="true" ma:fieldsID="1afab0c7c53e0b9cfad61f7e2c2f9da0" ns2:_="" ns3:_="">
    <xsd:import namespace="86db54de-7fb8-4c1c-a866-318e68101f3c"/>
    <xsd:import namespace="c4b48c0d-357f-4c4e-b6fe-7e3b1c0c8e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b54de-7fb8-4c1c-a866-318e68101f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126dc38-6dc7-4ace-8338-82c6e3f8ed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48c0d-357f-4c4e-b6fe-7e3b1c0c8e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3905e7-92e7-47d2-af03-73e9c54e7629}" ma:internalName="TaxCatchAll" ma:showField="CatchAllData" ma:web="c4b48c0d-357f-4c4e-b6fe-7e3b1c0c8e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b48c0d-357f-4c4e-b6fe-7e3b1c0c8ee3" xsi:nil="true"/>
    <lcf76f155ced4ddcb4097134ff3c332f xmlns="86db54de-7fb8-4c1c-a866-318e68101f3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9B0D15-DEBE-4FB7-9E74-1A5875FD23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b54de-7fb8-4c1c-a866-318e68101f3c"/>
    <ds:schemaRef ds:uri="c4b48c0d-357f-4c4e-b6fe-7e3b1c0c8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D2132F-5423-4FA7-9542-C09FE39527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664097-85DC-4CEE-85DA-F50074F7E8E8}">
  <ds:schemaRefs>
    <ds:schemaRef ds:uri="http://schemas.microsoft.com/office/2006/metadata/properties"/>
    <ds:schemaRef ds:uri="http://schemas.microsoft.com/office/infopath/2007/PartnerControls"/>
    <ds:schemaRef ds:uri="c4b48c0d-357f-4c4e-b6fe-7e3b1c0c8ee3"/>
    <ds:schemaRef ds:uri="86db54de-7fb8-4c1c-a866-318e68101f3c"/>
  </ds:schemaRefs>
</ds:datastoreItem>
</file>

<file path=customXml/itemProps4.xml><?xml version="1.0" encoding="utf-8"?>
<ds:datastoreItem xmlns:ds="http://schemas.openxmlformats.org/officeDocument/2006/customXml" ds:itemID="{F341DBA7-7B4C-4F7C-8AAE-7727AAD0CC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Avanti Position Description Template</Template>
  <TotalTime>79</TotalTime>
  <Pages>2</Pages>
  <Words>588</Words>
  <Characters>3493</Characters>
  <Application>Microsoft Office Word</Application>
  <DocSecurity>0</DocSecurity>
  <Lines>61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 Allen</dc:creator>
  <cp:keywords/>
  <dc:description/>
  <cp:lastModifiedBy>Richard Jee</cp:lastModifiedBy>
  <cp:revision>3</cp:revision>
  <cp:lastPrinted>2025-07-30T03:19:00Z</cp:lastPrinted>
  <dcterms:created xsi:type="dcterms:W3CDTF">2026-06-14T08:50:00Z</dcterms:created>
  <dcterms:modified xsi:type="dcterms:W3CDTF">2026-06-16T03:18:00Z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0x010100F19B0885E1A1B84197249DAB1B21F64B</vt:lpwstr>
  </property>
  <property fmtid="{D5CDD505-2E9C-101B-9397-08002B2CF9AE}" pid="3" name="MediaServiceImageTags">
    <vt:lpwstr/>
  </property>
  <property fmtid="{D5CDD505-2E9C-101B-9397-08002B2CF9AE}" pid="4" name="GrammarlyDocumentId">
    <vt:lpwstr>8b9c1840-0e9d-4893-be6c-23bd04e5d2a3</vt:lpwstr>
  </property>
</Properties>
</file>